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3" w:rsidRPr="00C827A5" w:rsidRDefault="00FB11C3" w:rsidP="00FB11C3">
      <w:pPr>
        <w:pStyle w:val="SemEspaamento"/>
        <w:spacing w:line="360" w:lineRule="auto"/>
        <w:jc w:val="center"/>
        <w:rPr>
          <w:rFonts w:ascii="Times New Roman" w:hAnsi="Times New Roman"/>
          <w:b/>
          <w:sz w:val="28"/>
          <w:vertAlign w:val="superscript"/>
        </w:rPr>
      </w:pPr>
      <w:r w:rsidRPr="00FB11C3">
        <w:rPr>
          <w:rFonts w:ascii="Times New Roman" w:hAnsi="Times New Roman"/>
          <w:b/>
          <w:sz w:val="28"/>
        </w:rPr>
        <w:t>RELATÓRIO DA MONITORIA DE ESTATÍSTICA GERAL DOS PERÍODOS 2012.2 E 2013.1</w:t>
      </w:r>
      <w:r w:rsidR="00C827A5">
        <w:rPr>
          <w:rFonts w:ascii="Times New Roman" w:hAnsi="Times New Roman"/>
          <w:b/>
          <w:sz w:val="28"/>
          <w:vertAlign w:val="superscript"/>
        </w:rPr>
        <w:t>1</w:t>
      </w:r>
    </w:p>
    <w:p w:rsidR="00FB11C3" w:rsidRPr="00C827A5" w:rsidRDefault="00FB11C3" w:rsidP="00C827A5">
      <w:pPr>
        <w:pStyle w:val="SemEspaamento"/>
        <w:spacing w:line="360" w:lineRule="auto"/>
        <w:jc w:val="right"/>
        <w:rPr>
          <w:rFonts w:ascii="Times New Roman" w:hAnsi="Times New Roman"/>
          <w:sz w:val="24"/>
          <w:vertAlign w:val="superscript"/>
        </w:rPr>
      </w:pPr>
      <w:r>
        <w:rPr>
          <w:rFonts w:ascii="Times New Roman" w:hAnsi="Times New Roman"/>
          <w:sz w:val="24"/>
        </w:rPr>
        <w:t>Erick E</w:t>
      </w:r>
      <w:r w:rsidR="00C827A5">
        <w:rPr>
          <w:rFonts w:ascii="Times New Roman" w:hAnsi="Times New Roman"/>
          <w:sz w:val="24"/>
        </w:rPr>
        <w:t>dson Paiva da Silva</w:t>
      </w:r>
      <w:r w:rsidR="00C827A5">
        <w:rPr>
          <w:rFonts w:ascii="Times New Roman" w:hAnsi="Times New Roman"/>
          <w:sz w:val="24"/>
          <w:vertAlign w:val="superscript"/>
        </w:rPr>
        <w:t>2</w:t>
      </w:r>
      <w:r w:rsidR="00C827A5">
        <w:rPr>
          <w:rFonts w:ascii="Times New Roman" w:hAnsi="Times New Roman"/>
          <w:sz w:val="24"/>
        </w:rPr>
        <w:t xml:space="preserve">, </w:t>
      </w:r>
      <w:proofErr w:type="spellStart"/>
      <w:r w:rsidR="00C827A5">
        <w:rPr>
          <w:rFonts w:ascii="Times New Roman" w:hAnsi="Times New Roman"/>
          <w:sz w:val="24"/>
        </w:rPr>
        <w:t>Elizanilda</w:t>
      </w:r>
      <w:proofErr w:type="spellEnd"/>
      <w:r w:rsidR="00C827A5">
        <w:rPr>
          <w:rFonts w:ascii="Times New Roman" w:hAnsi="Times New Roman"/>
          <w:sz w:val="24"/>
        </w:rPr>
        <w:t xml:space="preserve"> Ramalho do </w:t>
      </w:r>
      <w:proofErr w:type="gramStart"/>
      <w:r w:rsidR="00C827A5">
        <w:rPr>
          <w:rFonts w:ascii="Times New Roman" w:hAnsi="Times New Roman"/>
          <w:sz w:val="24"/>
        </w:rPr>
        <w:t>Rê</w:t>
      </w:r>
      <w:r>
        <w:rPr>
          <w:rFonts w:ascii="Times New Roman" w:hAnsi="Times New Roman"/>
          <w:sz w:val="24"/>
        </w:rPr>
        <w:t>go</w:t>
      </w:r>
      <w:r w:rsidR="00C827A5">
        <w:rPr>
          <w:rFonts w:ascii="Times New Roman" w:hAnsi="Times New Roman"/>
          <w:sz w:val="24"/>
          <w:vertAlign w:val="superscript"/>
        </w:rPr>
        <w:t>3</w:t>
      </w:r>
      <w:proofErr w:type="gramEnd"/>
    </w:p>
    <w:p w:rsidR="00C827A5" w:rsidRPr="002B36ED" w:rsidRDefault="00C827A5" w:rsidP="00C827A5">
      <w:pPr>
        <w:pStyle w:val="SemEspaamento"/>
        <w:spacing w:line="360" w:lineRule="auto"/>
        <w:rPr>
          <w:rFonts w:ascii="Times New Roman" w:hAnsi="Times New Roman"/>
          <w:bCs/>
          <w:sz w:val="24"/>
          <w:szCs w:val="24"/>
        </w:rPr>
      </w:pPr>
      <w:r>
        <w:rPr>
          <w:rFonts w:ascii="Times New Roman" w:hAnsi="Times New Roman"/>
          <w:bCs/>
          <w:sz w:val="24"/>
          <w:szCs w:val="24"/>
          <w:vertAlign w:val="superscript"/>
        </w:rPr>
        <w:t xml:space="preserve">(1) </w:t>
      </w:r>
      <w:r>
        <w:rPr>
          <w:rFonts w:ascii="Times New Roman" w:hAnsi="Times New Roman"/>
          <w:bCs/>
          <w:sz w:val="24"/>
          <w:szCs w:val="24"/>
        </w:rPr>
        <w:t>Projeto de monitoria da disciplina Estatística Geral</w:t>
      </w:r>
    </w:p>
    <w:p w:rsidR="00C827A5" w:rsidRPr="00D353C8" w:rsidRDefault="00C827A5" w:rsidP="00C827A5">
      <w:pPr>
        <w:pStyle w:val="Textodenotaderodap"/>
        <w:spacing w:line="360" w:lineRule="auto"/>
        <w:rPr>
          <w:rFonts w:ascii="Times New Roman" w:hAnsi="Times New Roman"/>
          <w:sz w:val="24"/>
          <w:szCs w:val="24"/>
          <w:vertAlign w:val="superscript"/>
        </w:rPr>
      </w:pPr>
      <w:r w:rsidRPr="00D353C8">
        <w:rPr>
          <w:rFonts w:ascii="Times New Roman" w:hAnsi="Times New Roman"/>
          <w:sz w:val="24"/>
          <w:szCs w:val="24"/>
          <w:vertAlign w:val="superscript"/>
        </w:rPr>
        <w:t>(2)</w:t>
      </w:r>
      <w:r w:rsidRPr="00D353C8">
        <w:rPr>
          <w:rFonts w:ascii="Times New Roman" w:hAnsi="Times New Roman"/>
          <w:sz w:val="24"/>
          <w:szCs w:val="24"/>
        </w:rPr>
        <w:t xml:space="preserve"> </w:t>
      </w:r>
      <w:r>
        <w:rPr>
          <w:rFonts w:ascii="Times New Roman" w:hAnsi="Times New Roman"/>
          <w:sz w:val="24"/>
          <w:szCs w:val="24"/>
        </w:rPr>
        <w:t>Monitor voluntário</w:t>
      </w:r>
      <w:r w:rsidRPr="00D353C8">
        <w:rPr>
          <w:rFonts w:ascii="Times New Roman" w:hAnsi="Times New Roman"/>
          <w:sz w:val="24"/>
          <w:szCs w:val="24"/>
        </w:rPr>
        <w:t xml:space="preserve">, graduando do </w:t>
      </w:r>
      <w:r>
        <w:rPr>
          <w:rFonts w:ascii="Times New Roman" w:hAnsi="Times New Roman"/>
          <w:sz w:val="24"/>
          <w:szCs w:val="24"/>
        </w:rPr>
        <w:t>curso de Agronomia pelo CCA/UFPB</w:t>
      </w:r>
    </w:p>
    <w:p w:rsidR="00C827A5" w:rsidRDefault="00C827A5" w:rsidP="00C827A5">
      <w:pPr>
        <w:pStyle w:val="Textodenotaderodap"/>
        <w:spacing w:line="360" w:lineRule="auto"/>
        <w:rPr>
          <w:rFonts w:ascii="Times New Roman" w:hAnsi="Times New Roman"/>
          <w:sz w:val="24"/>
          <w:szCs w:val="24"/>
        </w:rPr>
      </w:pPr>
      <w:r w:rsidRPr="00D353C8">
        <w:rPr>
          <w:rFonts w:ascii="Times New Roman" w:hAnsi="Times New Roman"/>
          <w:sz w:val="24"/>
          <w:szCs w:val="24"/>
          <w:vertAlign w:val="superscript"/>
        </w:rPr>
        <w:t>(3)</w:t>
      </w:r>
      <w:r w:rsidRPr="00D353C8">
        <w:rPr>
          <w:rFonts w:ascii="Times New Roman" w:hAnsi="Times New Roman"/>
          <w:sz w:val="24"/>
          <w:szCs w:val="24"/>
        </w:rPr>
        <w:t xml:space="preserve"> Professora coordenadora</w:t>
      </w:r>
      <w:r>
        <w:rPr>
          <w:rFonts w:ascii="Times New Roman" w:hAnsi="Times New Roman"/>
          <w:sz w:val="24"/>
          <w:szCs w:val="24"/>
          <w:lang w:val="pt-BR"/>
        </w:rPr>
        <w:t>/orientadora</w:t>
      </w:r>
      <w:r>
        <w:rPr>
          <w:rFonts w:ascii="Times New Roman" w:hAnsi="Times New Roman"/>
          <w:sz w:val="24"/>
          <w:szCs w:val="24"/>
        </w:rPr>
        <w:t xml:space="preserve"> do projeto</w:t>
      </w:r>
    </w:p>
    <w:p w:rsidR="00C827A5" w:rsidRPr="00D70472" w:rsidRDefault="00C827A5" w:rsidP="00C827A5">
      <w:pPr>
        <w:pStyle w:val="Textodenotaderodap"/>
        <w:spacing w:line="360" w:lineRule="auto"/>
        <w:jc w:val="right"/>
        <w:rPr>
          <w:rFonts w:ascii="Times New Roman" w:hAnsi="Times New Roman"/>
          <w:sz w:val="24"/>
          <w:szCs w:val="24"/>
        </w:rPr>
      </w:pPr>
    </w:p>
    <w:p w:rsidR="00C827A5" w:rsidRDefault="00C827A5" w:rsidP="00514A43">
      <w:pPr>
        <w:pStyle w:val="SemEspaamento"/>
        <w:spacing w:line="360" w:lineRule="auto"/>
        <w:jc w:val="both"/>
        <w:rPr>
          <w:rFonts w:ascii="Times New Roman" w:hAnsi="Times New Roman"/>
          <w:bCs/>
          <w:sz w:val="24"/>
          <w:szCs w:val="24"/>
        </w:rPr>
      </w:pPr>
      <w:r w:rsidRPr="00287C1F">
        <w:rPr>
          <w:rFonts w:ascii="Times New Roman" w:hAnsi="Times New Roman"/>
          <w:bCs/>
          <w:sz w:val="24"/>
          <w:szCs w:val="24"/>
        </w:rPr>
        <w:t>Centro de Ciências Agrárias/Departamento de Ciências Fundamentais e Sociais/MONITORIA</w:t>
      </w:r>
    </w:p>
    <w:p w:rsidR="004025CF" w:rsidRPr="00EB3AC7" w:rsidRDefault="004025CF" w:rsidP="00514A43">
      <w:pPr>
        <w:pStyle w:val="SemEspaamento"/>
        <w:tabs>
          <w:tab w:val="left" w:pos="4395"/>
        </w:tabs>
        <w:spacing w:line="360" w:lineRule="auto"/>
        <w:jc w:val="both"/>
        <w:rPr>
          <w:rFonts w:ascii="Times New Roman" w:hAnsi="Times New Roman"/>
          <w:sz w:val="24"/>
        </w:rPr>
      </w:pPr>
      <w:r w:rsidRPr="00514A43">
        <w:rPr>
          <w:rFonts w:ascii="Times New Roman" w:hAnsi="Times New Roman"/>
          <w:b/>
          <w:sz w:val="24"/>
        </w:rPr>
        <w:t>RESUMO</w:t>
      </w:r>
      <w:r w:rsidR="00514A43">
        <w:rPr>
          <w:rFonts w:ascii="Times New Roman" w:hAnsi="Times New Roman"/>
          <w:b/>
          <w:sz w:val="24"/>
        </w:rPr>
        <w:t xml:space="preserve">: </w:t>
      </w:r>
      <w:r w:rsidRPr="00EB3AC7">
        <w:rPr>
          <w:rFonts w:ascii="Times New Roman" w:hAnsi="Times New Roman"/>
          <w:sz w:val="24"/>
        </w:rPr>
        <w:t xml:space="preserve">Com o objetivo de auxiliar os alunos matriculados na disciplina de Estatística Geral, a monitoria é uma ferramenta fundamental para a melhoria na compreensão dos alunos com os temas abordados em sala de aula. Realizando atividades na Central de Aulas do Prédio da Mata no Centro de Ciências Agrárias da Universidade Federal da Paraíba. Observamos que a monitoria </w:t>
      </w:r>
      <w:r w:rsidR="00CA45CC">
        <w:rPr>
          <w:rFonts w:ascii="Times New Roman" w:hAnsi="Times New Roman"/>
          <w:sz w:val="24"/>
        </w:rPr>
        <w:t xml:space="preserve">proporcionou aumento nos </w:t>
      </w:r>
      <w:r w:rsidRPr="00EB3AC7">
        <w:rPr>
          <w:rFonts w:ascii="Times New Roman" w:hAnsi="Times New Roman"/>
          <w:sz w:val="24"/>
        </w:rPr>
        <w:t>os índices de aprovação dos estudantes</w:t>
      </w:r>
      <w:r w:rsidR="00CA45CC">
        <w:rPr>
          <w:rFonts w:ascii="Times New Roman" w:hAnsi="Times New Roman"/>
          <w:sz w:val="24"/>
        </w:rPr>
        <w:t xml:space="preserve">, uma vez que os </w:t>
      </w:r>
      <w:r w:rsidRPr="00EB3AC7">
        <w:rPr>
          <w:rFonts w:ascii="Times New Roman" w:hAnsi="Times New Roman"/>
          <w:sz w:val="24"/>
        </w:rPr>
        <w:t xml:space="preserve">que frequentaram a monitoria ao menos uma vez </w:t>
      </w:r>
      <w:r w:rsidR="00CA45CC">
        <w:rPr>
          <w:rFonts w:ascii="Times New Roman" w:hAnsi="Times New Roman"/>
          <w:sz w:val="24"/>
        </w:rPr>
        <w:t xml:space="preserve">tiveram índice de aprovação maior do </w:t>
      </w:r>
      <w:r w:rsidRPr="00EB3AC7">
        <w:rPr>
          <w:rFonts w:ascii="Times New Roman" w:hAnsi="Times New Roman"/>
          <w:sz w:val="24"/>
        </w:rPr>
        <w:t xml:space="preserve">que </w:t>
      </w:r>
      <w:r w:rsidR="00CA45CC">
        <w:rPr>
          <w:rFonts w:ascii="Times New Roman" w:hAnsi="Times New Roman"/>
          <w:sz w:val="24"/>
        </w:rPr>
        <w:t xml:space="preserve">os que </w:t>
      </w:r>
      <w:r w:rsidRPr="00EB3AC7">
        <w:rPr>
          <w:rFonts w:ascii="Times New Roman" w:hAnsi="Times New Roman"/>
          <w:sz w:val="24"/>
        </w:rPr>
        <w:t xml:space="preserve">não frequentavam. E verificamos que o motivo por tantas reprovações foi </w:t>
      </w:r>
      <w:proofErr w:type="gramStart"/>
      <w:r w:rsidRPr="00EB3AC7">
        <w:rPr>
          <w:rFonts w:ascii="Times New Roman" w:hAnsi="Times New Roman"/>
          <w:sz w:val="24"/>
        </w:rPr>
        <w:t>a</w:t>
      </w:r>
      <w:proofErr w:type="gramEnd"/>
      <w:r w:rsidRPr="00EB3AC7">
        <w:rPr>
          <w:rFonts w:ascii="Times New Roman" w:hAnsi="Times New Roman"/>
          <w:sz w:val="24"/>
        </w:rPr>
        <w:t xml:space="preserve"> falta de comprometimento dos alunos, por isso o grande número de desistências.</w:t>
      </w:r>
    </w:p>
    <w:p w:rsidR="004025CF" w:rsidRPr="00EB3AC7" w:rsidRDefault="004025CF" w:rsidP="00514A43">
      <w:pPr>
        <w:pStyle w:val="SemEspaamento"/>
        <w:tabs>
          <w:tab w:val="left" w:pos="4395"/>
        </w:tabs>
        <w:spacing w:line="360" w:lineRule="auto"/>
        <w:jc w:val="both"/>
        <w:rPr>
          <w:rFonts w:ascii="Times New Roman" w:hAnsi="Times New Roman"/>
          <w:sz w:val="24"/>
        </w:rPr>
      </w:pPr>
      <w:r w:rsidRPr="00514A43">
        <w:rPr>
          <w:rFonts w:ascii="Times New Roman" w:hAnsi="Times New Roman"/>
          <w:b/>
          <w:sz w:val="24"/>
        </w:rPr>
        <w:t>P</w:t>
      </w:r>
      <w:r w:rsidR="00514A43" w:rsidRPr="00514A43">
        <w:rPr>
          <w:rFonts w:ascii="Times New Roman" w:hAnsi="Times New Roman"/>
          <w:b/>
          <w:sz w:val="24"/>
        </w:rPr>
        <w:t>alavras</w:t>
      </w:r>
      <w:r w:rsidRPr="00514A43">
        <w:rPr>
          <w:rFonts w:ascii="Times New Roman" w:hAnsi="Times New Roman"/>
          <w:b/>
          <w:sz w:val="24"/>
        </w:rPr>
        <w:t>- C</w:t>
      </w:r>
      <w:r w:rsidR="00514A43" w:rsidRPr="00514A43">
        <w:rPr>
          <w:rFonts w:ascii="Times New Roman" w:hAnsi="Times New Roman"/>
          <w:b/>
          <w:sz w:val="24"/>
        </w:rPr>
        <w:t>have</w:t>
      </w:r>
      <w:r w:rsidRPr="00EB3AC7">
        <w:rPr>
          <w:rFonts w:ascii="Times New Roman" w:hAnsi="Times New Roman"/>
          <w:sz w:val="24"/>
        </w:rPr>
        <w:t xml:space="preserve">: Auxiliar, Compreensão, Comprometimento, Estatística, </w:t>
      </w:r>
      <w:proofErr w:type="gramStart"/>
      <w:r w:rsidRPr="00EB3AC7">
        <w:rPr>
          <w:rFonts w:ascii="Times New Roman" w:hAnsi="Times New Roman"/>
          <w:sz w:val="24"/>
        </w:rPr>
        <w:t>Monitoria</w:t>
      </w:r>
      <w:proofErr w:type="gramEnd"/>
    </w:p>
    <w:p w:rsidR="004025CF" w:rsidRPr="00EB3AC7" w:rsidRDefault="004025CF" w:rsidP="00553A75">
      <w:pPr>
        <w:pStyle w:val="SemEspaamento"/>
        <w:tabs>
          <w:tab w:val="left" w:pos="4395"/>
        </w:tabs>
        <w:spacing w:line="360" w:lineRule="auto"/>
        <w:ind w:firstLine="567"/>
        <w:jc w:val="both"/>
        <w:rPr>
          <w:rFonts w:ascii="Times New Roman" w:hAnsi="Times New Roman"/>
          <w:sz w:val="24"/>
        </w:rPr>
      </w:pPr>
    </w:p>
    <w:p w:rsidR="004025CF" w:rsidRPr="00514A43" w:rsidRDefault="00514A43" w:rsidP="00514A43">
      <w:pPr>
        <w:pStyle w:val="SemEspaamento"/>
        <w:tabs>
          <w:tab w:val="left" w:pos="4395"/>
        </w:tabs>
        <w:spacing w:line="360" w:lineRule="auto"/>
        <w:rPr>
          <w:rFonts w:ascii="Times New Roman" w:hAnsi="Times New Roman"/>
          <w:b/>
          <w:sz w:val="24"/>
        </w:rPr>
      </w:pPr>
      <w:r>
        <w:rPr>
          <w:rFonts w:ascii="Times New Roman" w:hAnsi="Times New Roman"/>
          <w:b/>
          <w:sz w:val="24"/>
        </w:rPr>
        <w:t xml:space="preserve">1. </w:t>
      </w:r>
      <w:r w:rsidR="004025CF" w:rsidRPr="00514A43">
        <w:rPr>
          <w:rFonts w:ascii="Times New Roman" w:hAnsi="Times New Roman"/>
          <w:b/>
          <w:sz w:val="24"/>
        </w:rPr>
        <w:t>INTRODUÇÃO</w:t>
      </w:r>
    </w:p>
    <w:p w:rsidR="00553A75" w:rsidRDefault="004025CF"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 xml:space="preserve">A estatística no mundo moderno é uma necessidade real, estando em todas as áreas do conhecimento humano como uma forte ferramenta para auxiliar as decisões a serem tomadas, permitindo maior segurança à pesquisa a ser transformada em tecnologia e utilizada pela humanidade ou por parte dela (SANTOS e GHEYI, 2003). </w:t>
      </w:r>
    </w:p>
    <w:p w:rsidR="004025CF" w:rsidRDefault="004025CF"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As disciplinas de estatística são ofertadas semestralmente pelo Departamento de Ciências Fundamentais e Sociais da Universidade Federal da Paraíba e são obrigatórias para os cursos de Agronomia, Medicina Veterinária e Zootecnia, os quais foram atendidos pelo presente projeto de monitoria, sendo importante salientar que os cursos já citados possuem duas entradas anuais de 80 alunos e que as disciplinas aqui listadas possuem 04 créditos com 60 horas/aula.</w:t>
      </w:r>
    </w:p>
    <w:p w:rsidR="004025CF" w:rsidRPr="00EB3AC7" w:rsidRDefault="00514A43" w:rsidP="00553A75">
      <w:pPr>
        <w:pStyle w:val="SemEspaamento"/>
        <w:tabs>
          <w:tab w:val="left" w:pos="4395"/>
        </w:tabs>
        <w:spacing w:line="360" w:lineRule="auto"/>
        <w:ind w:firstLine="567"/>
        <w:jc w:val="both"/>
        <w:rPr>
          <w:rFonts w:ascii="Times New Roman" w:hAnsi="Times New Roman"/>
          <w:sz w:val="24"/>
        </w:rPr>
      </w:pPr>
      <w:r>
        <w:rPr>
          <w:rFonts w:ascii="Times New Roman" w:hAnsi="Times New Roman"/>
          <w:sz w:val="24"/>
        </w:rPr>
        <w:t xml:space="preserve">Dentro deste contexto, o </w:t>
      </w:r>
      <w:r w:rsidR="004025CF" w:rsidRPr="00EB3AC7">
        <w:rPr>
          <w:rFonts w:ascii="Times New Roman" w:hAnsi="Times New Roman"/>
          <w:sz w:val="24"/>
        </w:rPr>
        <w:t xml:space="preserve">objetivo </w:t>
      </w:r>
      <w:r>
        <w:rPr>
          <w:rFonts w:ascii="Times New Roman" w:hAnsi="Times New Roman"/>
          <w:sz w:val="24"/>
        </w:rPr>
        <w:t xml:space="preserve">deste projeto foi </w:t>
      </w:r>
      <w:r w:rsidR="004025CF" w:rsidRPr="00EB3AC7">
        <w:rPr>
          <w:rFonts w:ascii="Times New Roman" w:hAnsi="Times New Roman"/>
          <w:sz w:val="24"/>
        </w:rPr>
        <w:t xml:space="preserve">proporcionar aos alunos matriculados na disciplina de estatística geral uma ajuda didática tentando melhorar o desempenho dos </w:t>
      </w:r>
      <w:r w:rsidR="004025CF" w:rsidRPr="00EB3AC7">
        <w:rPr>
          <w:rFonts w:ascii="Times New Roman" w:hAnsi="Times New Roman"/>
          <w:sz w:val="24"/>
        </w:rPr>
        <w:lastRenderedPageBreak/>
        <w:t>mesmos, auxiliando a professora orientadora em tarefas pedagógicas. Além de oferecer ao aluno monitor a oportunidade de ter um contato mais próximo de como é a carreira docente.</w:t>
      </w:r>
    </w:p>
    <w:p w:rsidR="00553A75" w:rsidRDefault="00553A75" w:rsidP="00553A75">
      <w:pPr>
        <w:pStyle w:val="SemEspaamento"/>
        <w:tabs>
          <w:tab w:val="left" w:pos="4395"/>
        </w:tabs>
        <w:spacing w:line="360" w:lineRule="auto"/>
        <w:ind w:firstLine="567"/>
        <w:jc w:val="both"/>
        <w:rPr>
          <w:rFonts w:ascii="Times New Roman" w:hAnsi="Times New Roman"/>
          <w:sz w:val="24"/>
        </w:rPr>
      </w:pPr>
    </w:p>
    <w:p w:rsidR="00514A43" w:rsidRPr="00C76252" w:rsidRDefault="00514A43" w:rsidP="00514A43">
      <w:pPr>
        <w:tabs>
          <w:tab w:val="left" w:pos="1134"/>
        </w:tabs>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2.   </w:t>
      </w:r>
      <w:r w:rsidRPr="007270B4">
        <w:rPr>
          <w:rFonts w:ascii="Times New Roman" w:hAnsi="Times New Roman" w:cs="Times New Roman"/>
          <w:b/>
          <w:sz w:val="24"/>
          <w:szCs w:val="24"/>
        </w:rPr>
        <w:t>DESCRIÇÃO METODOLOGICA</w:t>
      </w:r>
    </w:p>
    <w:p w:rsidR="004025CF" w:rsidRPr="00EB3AC7" w:rsidRDefault="004025CF"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 xml:space="preserve">Após passar pela avaliação da professora, elaboramos um roteiro pelo qual foram seguido durante as monitorias que aconteciam </w:t>
      </w:r>
      <w:r w:rsidR="00514A43">
        <w:rPr>
          <w:rFonts w:ascii="Times New Roman" w:hAnsi="Times New Roman"/>
          <w:sz w:val="24"/>
        </w:rPr>
        <w:t>uma</w:t>
      </w:r>
      <w:r w:rsidRPr="00EB3AC7">
        <w:rPr>
          <w:rFonts w:ascii="Times New Roman" w:hAnsi="Times New Roman"/>
          <w:sz w:val="24"/>
        </w:rPr>
        <w:t xml:space="preserve"> vez por semana, no Central de Aulas do Prédio da Mata pertencente ao Centro de Ciências Agrárias da Universidade Federal da Paraíba. As atividades realizadas nas monitorias sempre tiveram o intuito de revisar o assunto abordado na sala de aula pela professora, analisar resultados dos trabalhos realisados pelos alunos, tirando dúvidas dos mesmos e praticando exercícios para melhorar a fixação dos temas</w:t>
      </w:r>
      <w:r w:rsidR="00B94A12">
        <w:rPr>
          <w:rFonts w:ascii="Times New Roman" w:hAnsi="Times New Roman"/>
          <w:sz w:val="24"/>
        </w:rPr>
        <w:t>.</w:t>
      </w:r>
      <w:r w:rsidRPr="00EB3AC7">
        <w:rPr>
          <w:rFonts w:ascii="Times New Roman" w:hAnsi="Times New Roman"/>
          <w:sz w:val="24"/>
        </w:rPr>
        <w:t xml:space="preserve"> Outra contribuição do monitor é a de ensinar o uso de funções estatísticas bastante úteis, mas pouco exploradas, da calculadora científica que alguns discentes não sabiam utilizar. Além de responder as provas que foram aplicadas e explicando passo a passo como devia ter sido feita.</w:t>
      </w:r>
      <w:r w:rsidR="000A7EA2" w:rsidRPr="000A7EA2">
        <w:rPr>
          <w:rFonts w:ascii="Times New Roman" w:hAnsi="Times New Roman"/>
          <w:sz w:val="24"/>
        </w:rPr>
        <w:t xml:space="preserve"> </w:t>
      </w:r>
      <w:r w:rsidR="000A7EA2" w:rsidRPr="00EB3AC7">
        <w:rPr>
          <w:rFonts w:ascii="Times New Roman" w:hAnsi="Times New Roman"/>
          <w:sz w:val="24"/>
        </w:rPr>
        <w:t>O trabalho da monitoria de Estatística co</w:t>
      </w:r>
      <w:r w:rsidR="000A7EA2">
        <w:rPr>
          <w:rFonts w:ascii="Times New Roman" w:hAnsi="Times New Roman"/>
          <w:sz w:val="24"/>
        </w:rPr>
        <w:t xml:space="preserve">nsistia de uma aula semanal de 3 </w:t>
      </w:r>
      <w:r w:rsidR="000A7EA2" w:rsidRPr="00EB3AC7">
        <w:rPr>
          <w:rFonts w:ascii="Times New Roman" w:hAnsi="Times New Roman"/>
          <w:sz w:val="24"/>
        </w:rPr>
        <w:t>h</w:t>
      </w:r>
      <w:r w:rsidR="000A7EA2">
        <w:rPr>
          <w:rFonts w:ascii="Times New Roman" w:hAnsi="Times New Roman"/>
          <w:sz w:val="24"/>
        </w:rPr>
        <w:t>ora</w:t>
      </w:r>
      <w:r w:rsidR="000A7EA2" w:rsidRPr="00EB3AC7">
        <w:rPr>
          <w:rFonts w:ascii="Times New Roman" w:hAnsi="Times New Roman"/>
          <w:sz w:val="24"/>
        </w:rPr>
        <w:t>s de duração a fim de tirar dúvidas corriqueiras dos alunos e eventuais aulas extras em dias antecedentes aos períodos de avaliação.</w:t>
      </w:r>
    </w:p>
    <w:p w:rsidR="00EB3AC7" w:rsidRPr="00EB3AC7" w:rsidRDefault="004025CF"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Os recursos didáticos utilizados nas monitorias foram livros didáticos, apostilas, tabelas estatísticas, artigos científicos, exercícios, quadro branco e pincel.</w:t>
      </w:r>
    </w:p>
    <w:p w:rsidR="00553A75" w:rsidRDefault="00553A75" w:rsidP="00553A75">
      <w:pPr>
        <w:pStyle w:val="SemEspaamento"/>
        <w:tabs>
          <w:tab w:val="left" w:pos="4395"/>
        </w:tabs>
        <w:spacing w:line="360" w:lineRule="auto"/>
        <w:ind w:firstLine="567"/>
        <w:jc w:val="both"/>
        <w:rPr>
          <w:rFonts w:ascii="Times New Roman" w:hAnsi="Times New Roman"/>
          <w:sz w:val="24"/>
        </w:rPr>
      </w:pPr>
    </w:p>
    <w:p w:rsidR="00514A43" w:rsidRPr="00EB5831" w:rsidRDefault="00514A43" w:rsidP="00B94A12">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w:t>
      </w:r>
      <w:r w:rsidRPr="00EB5831">
        <w:rPr>
          <w:rFonts w:ascii="Times New Roman" w:eastAsia="Times New Roman" w:hAnsi="Times New Roman"/>
          <w:b/>
          <w:color w:val="000000"/>
          <w:sz w:val="24"/>
          <w:szCs w:val="24"/>
        </w:rPr>
        <w:t>RESULTADOS E DISCUSSÕES</w:t>
      </w:r>
    </w:p>
    <w:p w:rsidR="00EB3AC7" w:rsidRPr="00EB3AC7" w:rsidRDefault="00514A43" w:rsidP="00B94A12">
      <w:pPr>
        <w:pStyle w:val="SemEspaamento"/>
        <w:tabs>
          <w:tab w:val="left" w:pos="4395"/>
        </w:tabs>
        <w:spacing w:line="360" w:lineRule="auto"/>
        <w:ind w:firstLine="567"/>
        <w:jc w:val="both"/>
        <w:rPr>
          <w:rFonts w:ascii="Times New Roman" w:hAnsi="Times New Roman"/>
          <w:noProof/>
        </w:rPr>
      </w:pPr>
      <w:r>
        <w:rPr>
          <w:rFonts w:ascii="Times New Roman" w:hAnsi="Times New Roman"/>
          <w:sz w:val="24"/>
        </w:rPr>
        <w:t>Foi observado que 35%</w:t>
      </w:r>
      <w:r w:rsidRPr="00EB3AC7">
        <w:rPr>
          <w:rFonts w:ascii="Times New Roman" w:hAnsi="Times New Roman"/>
          <w:sz w:val="24"/>
        </w:rPr>
        <w:t xml:space="preserve"> dos alunos que não conseguiram a aprovação na disciplina </w:t>
      </w:r>
      <w:proofErr w:type="gramStart"/>
      <w:r w:rsidRPr="00EB3AC7">
        <w:rPr>
          <w:rFonts w:ascii="Times New Roman" w:hAnsi="Times New Roman"/>
          <w:sz w:val="24"/>
        </w:rPr>
        <w:t>foi</w:t>
      </w:r>
      <w:proofErr w:type="gramEnd"/>
      <w:r w:rsidRPr="00EB3AC7">
        <w:rPr>
          <w:rFonts w:ascii="Times New Roman" w:hAnsi="Times New Roman"/>
          <w:sz w:val="24"/>
        </w:rPr>
        <w:t xml:space="preserve"> por terem desistido e deixaram de frequentar as aulas</w:t>
      </w:r>
      <w:r>
        <w:rPr>
          <w:rFonts w:ascii="Times New Roman" w:hAnsi="Times New Roman"/>
          <w:sz w:val="24"/>
        </w:rPr>
        <w:t xml:space="preserve"> (Figura 1)</w:t>
      </w:r>
      <w:r w:rsidRPr="00EB3AC7">
        <w:rPr>
          <w:rFonts w:ascii="Times New Roman" w:hAnsi="Times New Roman"/>
          <w:sz w:val="24"/>
        </w:rPr>
        <w:t>.</w:t>
      </w:r>
      <w:r w:rsidRPr="00EB3AC7">
        <w:rPr>
          <w:rFonts w:ascii="Times New Roman" w:hAnsi="Times New Roman"/>
          <w:sz w:val="20"/>
          <w:szCs w:val="20"/>
        </w:rPr>
        <w:t xml:space="preserve"> </w:t>
      </w:r>
      <w:r>
        <w:rPr>
          <w:rFonts w:ascii="Times New Roman" w:hAnsi="Times New Roman"/>
          <w:sz w:val="24"/>
          <w:szCs w:val="20"/>
        </w:rPr>
        <w:t>Boa parte dos</w:t>
      </w:r>
      <w:r w:rsidRPr="00EB3AC7">
        <w:rPr>
          <w:rFonts w:ascii="Times New Roman" w:hAnsi="Times New Roman"/>
          <w:sz w:val="24"/>
          <w:szCs w:val="20"/>
        </w:rPr>
        <w:t xml:space="preserve"> alunos que cursaram a disciplina até o fim</w:t>
      </w:r>
      <w:r>
        <w:rPr>
          <w:rFonts w:ascii="Times New Roman" w:hAnsi="Times New Roman"/>
          <w:sz w:val="24"/>
          <w:szCs w:val="20"/>
        </w:rPr>
        <w:t xml:space="preserve"> </w:t>
      </w:r>
      <w:proofErr w:type="gramStart"/>
      <w:r>
        <w:rPr>
          <w:rFonts w:ascii="Times New Roman" w:hAnsi="Times New Roman"/>
          <w:sz w:val="24"/>
          <w:szCs w:val="20"/>
        </w:rPr>
        <w:t xml:space="preserve">foram </w:t>
      </w:r>
      <w:r w:rsidRPr="00EB3AC7">
        <w:rPr>
          <w:rFonts w:ascii="Times New Roman" w:hAnsi="Times New Roman"/>
          <w:sz w:val="24"/>
          <w:szCs w:val="20"/>
        </w:rPr>
        <w:t xml:space="preserve">aprovados </w:t>
      </w:r>
      <w:r>
        <w:rPr>
          <w:rFonts w:ascii="Times New Roman" w:hAnsi="Times New Roman"/>
          <w:sz w:val="24"/>
          <w:szCs w:val="20"/>
        </w:rPr>
        <w:t>(</w:t>
      </w:r>
      <w:r w:rsidRPr="00EB3AC7">
        <w:rPr>
          <w:rFonts w:ascii="Times New Roman" w:hAnsi="Times New Roman"/>
          <w:sz w:val="24"/>
          <w:szCs w:val="20"/>
        </w:rPr>
        <w:t>44%</w:t>
      </w:r>
      <w:r>
        <w:rPr>
          <w:rFonts w:ascii="Times New Roman" w:hAnsi="Times New Roman"/>
          <w:sz w:val="24"/>
          <w:szCs w:val="20"/>
        </w:rPr>
        <w:t>)</w:t>
      </w:r>
      <w:proofErr w:type="gramEnd"/>
      <w:r w:rsidRPr="00EB3AC7">
        <w:rPr>
          <w:rFonts w:ascii="Times New Roman" w:hAnsi="Times New Roman"/>
          <w:sz w:val="24"/>
          <w:szCs w:val="20"/>
        </w:rPr>
        <w:t xml:space="preserve">, seja por média </w:t>
      </w:r>
      <w:r>
        <w:rPr>
          <w:rFonts w:ascii="Times New Roman" w:hAnsi="Times New Roman"/>
          <w:sz w:val="24"/>
          <w:szCs w:val="20"/>
        </w:rPr>
        <w:t xml:space="preserve">ou </w:t>
      </w:r>
      <w:r w:rsidRPr="00EB3AC7">
        <w:rPr>
          <w:rFonts w:ascii="Times New Roman" w:hAnsi="Times New Roman"/>
          <w:sz w:val="24"/>
          <w:szCs w:val="20"/>
        </w:rPr>
        <w:t>ao após realizarem o exame final e apenas 17% não obtiveram nota suficiente para conseguirem a aprovação</w:t>
      </w:r>
      <w:r>
        <w:rPr>
          <w:rFonts w:ascii="Times New Roman" w:hAnsi="Times New Roman"/>
          <w:sz w:val="24"/>
          <w:szCs w:val="20"/>
        </w:rPr>
        <w:t xml:space="preserve">. </w:t>
      </w:r>
    </w:p>
    <w:p w:rsidR="00EB3AC7" w:rsidRPr="00EB3AC7" w:rsidRDefault="00EB3AC7"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noProof/>
          <w:sz w:val="24"/>
        </w:rPr>
        <w:drawing>
          <wp:inline distT="0" distB="0" distL="0" distR="0">
            <wp:extent cx="4124325" cy="213360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3AC7" w:rsidRPr="00553A75" w:rsidRDefault="00D85511" w:rsidP="00553A75">
      <w:pPr>
        <w:pStyle w:val="SemEspaamento"/>
        <w:tabs>
          <w:tab w:val="left" w:pos="4395"/>
        </w:tabs>
        <w:spacing w:line="360" w:lineRule="auto"/>
        <w:ind w:firstLine="567"/>
        <w:jc w:val="both"/>
        <w:rPr>
          <w:rFonts w:ascii="Times New Roman" w:hAnsi="Times New Roman"/>
          <w:sz w:val="20"/>
        </w:rPr>
      </w:pPr>
      <w:r>
        <w:rPr>
          <w:rFonts w:ascii="Times New Roman" w:hAnsi="Times New Roman"/>
          <w:sz w:val="20"/>
        </w:rPr>
        <w:t>Figura</w:t>
      </w:r>
      <w:r w:rsidR="00EB3AC7" w:rsidRPr="00EB3AC7">
        <w:rPr>
          <w:rFonts w:ascii="Times New Roman" w:hAnsi="Times New Roman"/>
          <w:sz w:val="20"/>
        </w:rPr>
        <w:t xml:space="preserve"> 1: Índice de aprovação dos alunos matriculados na disciplina</w:t>
      </w:r>
    </w:p>
    <w:p w:rsidR="00EB3AC7" w:rsidRPr="00EB3AC7" w:rsidRDefault="00EB3AC7" w:rsidP="00553A75">
      <w:pPr>
        <w:pStyle w:val="SemEspaamento"/>
        <w:tabs>
          <w:tab w:val="left" w:pos="4395"/>
        </w:tabs>
        <w:spacing w:line="360" w:lineRule="auto"/>
        <w:ind w:firstLine="567"/>
        <w:jc w:val="both"/>
        <w:rPr>
          <w:rFonts w:ascii="Times New Roman" w:hAnsi="Times New Roman"/>
          <w:sz w:val="32"/>
        </w:rPr>
      </w:pPr>
      <w:r w:rsidRPr="00EB3AC7">
        <w:rPr>
          <w:rFonts w:ascii="Times New Roman" w:hAnsi="Times New Roman"/>
          <w:sz w:val="24"/>
          <w:szCs w:val="20"/>
        </w:rPr>
        <w:lastRenderedPageBreak/>
        <w:t>.</w:t>
      </w:r>
    </w:p>
    <w:p w:rsidR="00553A75"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sz w:val="24"/>
        </w:rPr>
        <w:t>Ao analisarmos a frequência dos alunos nas monitorias, podemos verificar que as vésperas das provas o número de alunos aumentava significativamente</w:t>
      </w:r>
      <w:r w:rsidR="00D85511">
        <w:rPr>
          <w:rFonts w:ascii="Times New Roman" w:hAnsi="Times New Roman"/>
          <w:sz w:val="24"/>
        </w:rPr>
        <w:t xml:space="preserve"> (Figura 2).</w:t>
      </w:r>
      <w:r w:rsidRPr="00EB3AC7">
        <w:rPr>
          <w:rFonts w:ascii="Times New Roman" w:hAnsi="Times New Roman"/>
          <w:noProof/>
          <w:sz w:val="24"/>
        </w:rPr>
        <w:t xml:space="preserve"> Com o passar do tempo o número de alunos desistentes foi aumentando e diminuindo a participação dos mesmos na monitoria. Um dado importante a ser mensionado é que em duas monitorias não compareceu nenhum aluno.</w:t>
      </w: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drawing>
          <wp:anchor distT="0" distB="0" distL="114300" distR="114300" simplePos="0" relativeHeight="251659264" behindDoc="1" locked="0" layoutInCell="1" allowOverlap="1">
            <wp:simplePos x="0" y="0"/>
            <wp:positionH relativeFrom="column">
              <wp:posOffset>377190</wp:posOffset>
            </wp:positionH>
            <wp:positionV relativeFrom="paragraph">
              <wp:posOffset>34290</wp:posOffset>
            </wp:positionV>
            <wp:extent cx="4467225" cy="2114550"/>
            <wp:effectExtent l="19050" t="0" r="9525"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B3AC7" w:rsidRPr="00EB3AC7" w:rsidRDefault="00EB3AC7" w:rsidP="00553A75">
      <w:pPr>
        <w:pStyle w:val="SemEspaamento"/>
        <w:tabs>
          <w:tab w:val="left" w:pos="4395"/>
        </w:tabs>
        <w:spacing w:line="360" w:lineRule="auto"/>
        <w:ind w:firstLine="567"/>
        <w:jc w:val="both"/>
        <w:rPr>
          <w:rFonts w:ascii="Times New Roman" w:hAnsi="Times New Roman"/>
          <w:sz w:val="24"/>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bookmarkStart w:id="0" w:name="_GoBack"/>
      <w:bookmarkEnd w:id="0"/>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rPr>
      </w:pPr>
    </w:p>
    <w:p w:rsidR="00EB3AC7" w:rsidRPr="00FB11C3" w:rsidRDefault="00D85511" w:rsidP="00553A75">
      <w:pPr>
        <w:pStyle w:val="SemEspaamento"/>
        <w:tabs>
          <w:tab w:val="left" w:pos="4395"/>
        </w:tabs>
        <w:spacing w:line="360" w:lineRule="auto"/>
        <w:ind w:firstLine="567"/>
        <w:jc w:val="both"/>
        <w:rPr>
          <w:rFonts w:ascii="Times New Roman" w:hAnsi="Times New Roman"/>
          <w:noProof/>
        </w:rPr>
      </w:pPr>
      <w:r>
        <w:rPr>
          <w:rFonts w:ascii="Times New Roman" w:hAnsi="Times New Roman"/>
          <w:noProof/>
          <w:sz w:val="20"/>
        </w:rPr>
        <w:t>Figura 2</w:t>
      </w:r>
      <w:r w:rsidR="00EB3AC7" w:rsidRPr="00EB3AC7">
        <w:rPr>
          <w:rFonts w:ascii="Times New Roman" w:hAnsi="Times New Roman"/>
          <w:noProof/>
          <w:sz w:val="20"/>
        </w:rPr>
        <w:t xml:space="preserve">: Frequencias dos alunos nas monitorias </w:t>
      </w:r>
      <w:r>
        <w:rPr>
          <w:rFonts w:ascii="Times New Roman" w:hAnsi="Times New Roman"/>
          <w:noProof/>
          <w:sz w:val="20"/>
        </w:rPr>
        <w:t xml:space="preserve">ao longo dos período </w:t>
      </w:r>
      <w:r w:rsidR="00EB3AC7" w:rsidRPr="00EB3AC7">
        <w:rPr>
          <w:rFonts w:ascii="Times New Roman" w:hAnsi="Times New Roman"/>
          <w:noProof/>
          <w:sz w:val="20"/>
        </w:rPr>
        <w:t>2012.2</w:t>
      </w:r>
    </w:p>
    <w:p w:rsidR="0013583E" w:rsidRDefault="0013583E" w:rsidP="0013583E">
      <w:pPr>
        <w:pStyle w:val="SemEspaamento"/>
        <w:tabs>
          <w:tab w:val="left" w:pos="4395"/>
        </w:tabs>
        <w:spacing w:line="360" w:lineRule="auto"/>
        <w:ind w:firstLine="567"/>
        <w:jc w:val="both"/>
        <w:rPr>
          <w:rFonts w:ascii="Times New Roman" w:hAnsi="Times New Roman"/>
          <w:noProof/>
          <w:sz w:val="24"/>
        </w:rPr>
      </w:pPr>
    </w:p>
    <w:p w:rsidR="0013583E" w:rsidRPr="00EB3AC7" w:rsidRDefault="0013583E" w:rsidP="0013583E">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t>Dos alunos que frequentaram a monitoria 56% foram aprovados, 25% foram reprovados por falta e 19% ficaram reprovados</w:t>
      </w:r>
      <w:r>
        <w:rPr>
          <w:rFonts w:ascii="Times New Roman" w:hAnsi="Times New Roman"/>
          <w:noProof/>
          <w:sz w:val="24"/>
        </w:rPr>
        <w:t xml:space="preserve"> (Figura 3)</w:t>
      </w:r>
      <w:r w:rsidRPr="00EB3AC7">
        <w:rPr>
          <w:rFonts w:ascii="Times New Roman" w:hAnsi="Times New Roman"/>
          <w:noProof/>
          <w:sz w:val="24"/>
        </w:rPr>
        <w:t xml:space="preserve">. Com esses resultados observamos que os alunos que frequentavam as monitorias tiveram um aproveitamento melhor comparando com os que não frequentavam. </w:t>
      </w:r>
    </w:p>
    <w:p w:rsidR="00FB11C3" w:rsidRPr="00FB11C3" w:rsidRDefault="00EB3AC7" w:rsidP="00553A75">
      <w:pPr>
        <w:pStyle w:val="SemEspaamento"/>
        <w:tabs>
          <w:tab w:val="left" w:pos="4395"/>
        </w:tabs>
        <w:spacing w:line="360" w:lineRule="auto"/>
        <w:ind w:firstLine="567"/>
        <w:jc w:val="both"/>
        <w:rPr>
          <w:rFonts w:ascii="Times New Roman" w:hAnsi="Times New Roman"/>
          <w:noProof/>
        </w:rPr>
      </w:pPr>
      <w:r w:rsidRPr="00EB3AC7">
        <w:rPr>
          <w:rFonts w:ascii="Times New Roman" w:hAnsi="Times New Roman"/>
          <w:noProof/>
        </w:rPr>
        <w:drawing>
          <wp:inline distT="0" distB="0" distL="0" distR="0">
            <wp:extent cx="4467225" cy="1781175"/>
            <wp:effectExtent l="1905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583E" w:rsidRPr="0013583E" w:rsidRDefault="0013583E" w:rsidP="0013583E">
      <w:pPr>
        <w:pStyle w:val="SemEspaamento"/>
        <w:tabs>
          <w:tab w:val="left" w:pos="4395"/>
        </w:tabs>
        <w:spacing w:line="360" w:lineRule="auto"/>
        <w:ind w:firstLine="567"/>
        <w:jc w:val="both"/>
        <w:rPr>
          <w:rFonts w:ascii="Times New Roman" w:hAnsi="Times New Roman"/>
          <w:noProof/>
          <w:sz w:val="20"/>
          <w:szCs w:val="20"/>
        </w:rPr>
      </w:pPr>
      <w:r w:rsidRPr="0013583E">
        <w:rPr>
          <w:rFonts w:ascii="Times New Roman" w:hAnsi="Times New Roman"/>
          <w:noProof/>
          <w:sz w:val="20"/>
          <w:szCs w:val="20"/>
        </w:rPr>
        <w:t>Figura 3</w:t>
      </w:r>
      <w:r w:rsidR="00EB3AC7" w:rsidRPr="0013583E">
        <w:rPr>
          <w:rFonts w:ascii="Times New Roman" w:hAnsi="Times New Roman"/>
          <w:noProof/>
          <w:sz w:val="20"/>
          <w:szCs w:val="20"/>
        </w:rPr>
        <w:t xml:space="preserve">: </w:t>
      </w:r>
      <w:r w:rsidRPr="0013583E">
        <w:rPr>
          <w:rFonts w:ascii="Times New Roman" w:hAnsi="Times New Roman"/>
          <w:noProof/>
          <w:sz w:val="20"/>
          <w:szCs w:val="20"/>
        </w:rPr>
        <w:t>Índice de aprovação dos alunos que frequentaram a monitoria ao menos uma vez no período</w:t>
      </w:r>
      <w:r w:rsidR="00B94A12">
        <w:rPr>
          <w:rFonts w:ascii="Times New Roman" w:hAnsi="Times New Roman"/>
          <w:noProof/>
          <w:sz w:val="20"/>
          <w:szCs w:val="20"/>
        </w:rPr>
        <w:t xml:space="preserve"> (2012.2)</w:t>
      </w:r>
      <w:r w:rsidRPr="0013583E">
        <w:rPr>
          <w:rFonts w:ascii="Times New Roman" w:hAnsi="Times New Roman"/>
          <w:noProof/>
          <w:sz w:val="20"/>
          <w:szCs w:val="20"/>
        </w:rPr>
        <w:t>.</w:t>
      </w:r>
    </w:p>
    <w:p w:rsidR="00B94A12" w:rsidRPr="00EB3AC7" w:rsidRDefault="00B94A12" w:rsidP="00B94A12">
      <w:pPr>
        <w:pStyle w:val="SemEspaamento"/>
        <w:tabs>
          <w:tab w:val="left" w:pos="4395"/>
        </w:tabs>
        <w:spacing w:line="360" w:lineRule="auto"/>
        <w:ind w:firstLine="567"/>
        <w:jc w:val="both"/>
        <w:rPr>
          <w:rFonts w:ascii="Times New Roman" w:hAnsi="Times New Roman"/>
          <w:noProof/>
          <w:sz w:val="24"/>
        </w:rPr>
      </w:pPr>
      <w:r>
        <w:rPr>
          <w:rFonts w:ascii="Times New Roman" w:hAnsi="Times New Roman"/>
          <w:noProof/>
          <w:sz w:val="24"/>
        </w:rPr>
        <w:t>H</w:t>
      </w:r>
      <w:r w:rsidRPr="00EB3AC7">
        <w:rPr>
          <w:rFonts w:ascii="Times New Roman" w:hAnsi="Times New Roman"/>
          <w:noProof/>
          <w:sz w:val="24"/>
        </w:rPr>
        <w:t>ouve um grande aumento no número de alunos que trancaram a disciplina comparando com o número geral de todas as turmas 4% dos alunos no geral e 17% dos alunos de Zootecnia, o índice de reprovação não teve grande diferença 35% dos alunos geral e 33% dos alunos do curso. Já no índice de aprovação ficou um pouco abaixo do geral 37% e no geral 44%. Porém a procentagem de reprovados não teve diferença, ambos tiveram 17%</w:t>
      </w:r>
      <w:r>
        <w:rPr>
          <w:rFonts w:ascii="Times New Roman" w:hAnsi="Times New Roman"/>
          <w:noProof/>
          <w:sz w:val="24"/>
        </w:rPr>
        <w:t xml:space="preserve"> (Figura 4)</w:t>
      </w:r>
      <w:r w:rsidRPr="00EB3AC7">
        <w:rPr>
          <w:rFonts w:ascii="Times New Roman" w:hAnsi="Times New Roman"/>
          <w:noProof/>
          <w:sz w:val="24"/>
        </w:rPr>
        <w:t>.</w:t>
      </w:r>
    </w:p>
    <w:p w:rsidR="00EB3AC7" w:rsidRPr="00FB11C3" w:rsidRDefault="00EB3AC7" w:rsidP="00553A75">
      <w:pPr>
        <w:pStyle w:val="SemEspaamento"/>
        <w:tabs>
          <w:tab w:val="left" w:pos="4395"/>
        </w:tabs>
        <w:spacing w:line="360" w:lineRule="auto"/>
        <w:ind w:firstLine="567"/>
        <w:jc w:val="both"/>
        <w:rPr>
          <w:rFonts w:ascii="Times New Roman" w:hAnsi="Times New Roman"/>
          <w:noProof/>
          <w:sz w:val="20"/>
        </w:rPr>
      </w:pP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drawing>
          <wp:inline distT="0" distB="0" distL="0" distR="0">
            <wp:extent cx="4095750" cy="1876425"/>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3AC7" w:rsidRDefault="00B94A12" w:rsidP="00553A75">
      <w:pPr>
        <w:pStyle w:val="SemEspaamento"/>
        <w:tabs>
          <w:tab w:val="left" w:pos="4395"/>
        </w:tabs>
        <w:spacing w:line="360" w:lineRule="auto"/>
        <w:ind w:firstLine="567"/>
        <w:jc w:val="both"/>
        <w:rPr>
          <w:rFonts w:ascii="Times New Roman" w:hAnsi="Times New Roman"/>
          <w:noProof/>
          <w:sz w:val="20"/>
        </w:rPr>
      </w:pPr>
      <w:r>
        <w:rPr>
          <w:rFonts w:ascii="Times New Roman" w:hAnsi="Times New Roman"/>
          <w:noProof/>
          <w:sz w:val="20"/>
        </w:rPr>
        <w:t>Figura 4</w:t>
      </w:r>
      <w:r w:rsidR="00EB3AC7" w:rsidRPr="00EB3AC7">
        <w:rPr>
          <w:rFonts w:ascii="Times New Roman" w:hAnsi="Times New Roman"/>
          <w:noProof/>
          <w:sz w:val="20"/>
        </w:rPr>
        <w:t xml:space="preserve">: Resultado </w:t>
      </w:r>
      <w:r>
        <w:rPr>
          <w:rFonts w:ascii="Times New Roman" w:hAnsi="Times New Roman"/>
          <w:noProof/>
          <w:sz w:val="20"/>
        </w:rPr>
        <w:t xml:space="preserve">final </w:t>
      </w:r>
      <w:r w:rsidR="00EB3AC7" w:rsidRPr="00EB3AC7">
        <w:rPr>
          <w:rFonts w:ascii="Times New Roman" w:hAnsi="Times New Roman"/>
          <w:noProof/>
          <w:sz w:val="20"/>
        </w:rPr>
        <w:t>dos alunos matriculados na disciplina do curso de Zootecnia</w:t>
      </w:r>
      <w:r>
        <w:rPr>
          <w:rFonts w:ascii="Times New Roman" w:hAnsi="Times New Roman"/>
          <w:noProof/>
          <w:sz w:val="20"/>
        </w:rPr>
        <w:t xml:space="preserve"> período 2012.2</w:t>
      </w:r>
    </w:p>
    <w:p w:rsidR="00B94A12" w:rsidRPr="00EB3AC7" w:rsidRDefault="00B94A12" w:rsidP="00B94A12">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Ao analisarmos a frequência dos alunos nas monitorias, podemos verificar que as vésperas das provas o número de alunos aumentava significativamente</w:t>
      </w:r>
      <w:r>
        <w:rPr>
          <w:rFonts w:ascii="Times New Roman" w:hAnsi="Times New Roman"/>
          <w:sz w:val="24"/>
        </w:rPr>
        <w:t xml:space="preserve"> (Figura 5)</w:t>
      </w:r>
      <w:r w:rsidRPr="00EB3AC7">
        <w:rPr>
          <w:rFonts w:ascii="Times New Roman" w:hAnsi="Times New Roman"/>
          <w:sz w:val="24"/>
        </w:rPr>
        <w:t>.</w:t>
      </w:r>
      <w:r w:rsidRPr="00EB3AC7">
        <w:rPr>
          <w:rFonts w:ascii="Times New Roman" w:hAnsi="Times New Roman"/>
          <w:noProof/>
          <w:sz w:val="24"/>
        </w:rPr>
        <w:t xml:space="preserve"> </w:t>
      </w:r>
      <w:r w:rsidRPr="00EB3AC7">
        <w:rPr>
          <w:rFonts w:ascii="Times New Roman" w:hAnsi="Times New Roman"/>
          <w:sz w:val="24"/>
        </w:rPr>
        <w:t>A disciplina tinha 24 alunos matriculados no período 2013.1, do curso de Zootecnia, e 22 alunos (91,66 %) frequentaram as monitorias, pelo menos uma vez.</w:t>
      </w:r>
    </w:p>
    <w:p w:rsidR="00B94A12" w:rsidRPr="00FB11C3" w:rsidRDefault="00B94A12" w:rsidP="00553A75">
      <w:pPr>
        <w:pStyle w:val="SemEspaamento"/>
        <w:tabs>
          <w:tab w:val="left" w:pos="4395"/>
        </w:tabs>
        <w:spacing w:line="360" w:lineRule="auto"/>
        <w:ind w:firstLine="567"/>
        <w:jc w:val="both"/>
        <w:rPr>
          <w:rFonts w:ascii="Times New Roman" w:hAnsi="Times New Roman"/>
          <w:noProof/>
          <w:sz w:val="20"/>
        </w:rPr>
      </w:pPr>
    </w:p>
    <w:p w:rsidR="00EB3AC7" w:rsidRPr="00EB3AC7" w:rsidRDefault="00EB3AC7"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noProof/>
          <w:sz w:val="24"/>
        </w:rPr>
        <w:drawing>
          <wp:inline distT="0" distB="0" distL="0" distR="0">
            <wp:extent cx="4381500" cy="1914525"/>
            <wp:effectExtent l="19050" t="0" r="1905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3AC7" w:rsidRPr="00EB3AC7" w:rsidRDefault="00B94A12" w:rsidP="00553A75">
      <w:pPr>
        <w:pStyle w:val="SemEspaamento"/>
        <w:tabs>
          <w:tab w:val="left" w:pos="4395"/>
        </w:tabs>
        <w:spacing w:line="360" w:lineRule="auto"/>
        <w:ind w:firstLine="567"/>
        <w:jc w:val="both"/>
        <w:rPr>
          <w:rFonts w:ascii="Times New Roman" w:hAnsi="Times New Roman"/>
          <w:noProof/>
        </w:rPr>
      </w:pPr>
      <w:r>
        <w:rPr>
          <w:rFonts w:ascii="Times New Roman" w:hAnsi="Times New Roman"/>
          <w:noProof/>
          <w:sz w:val="20"/>
        </w:rPr>
        <w:t>Figura 5</w:t>
      </w:r>
      <w:r w:rsidR="00EB3AC7" w:rsidRPr="00EB3AC7">
        <w:rPr>
          <w:rFonts w:ascii="Times New Roman" w:hAnsi="Times New Roman"/>
          <w:noProof/>
          <w:sz w:val="20"/>
        </w:rPr>
        <w:t>: Frequencias dos aluno</w:t>
      </w:r>
      <w:r w:rsidR="00553A75">
        <w:rPr>
          <w:rFonts w:ascii="Times New Roman" w:hAnsi="Times New Roman"/>
          <w:noProof/>
          <w:sz w:val="20"/>
        </w:rPr>
        <w:t>s nas monitorias no período 2013</w:t>
      </w:r>
      <w:r w:rsidR="00EB3AC7" w:rsidRPr="00EB3AC7">
        <w:rPr>
          <w:rFonts w:ascii="Times New Roman" w:hAnsi="Times New Roman"/>
          <w:noProof/>
          <w:sz w:val="20"/>
        </w:rPr>
        <w:t>.</w:t>
      </w:r>
      <w:r w:rsidR="00553A75">
        <w:rPr>
          <w:rFonts w:ascii="Times New Roman" w:hAnsi="Times New Roman"/>
          <w:noProof/>
          <w:sz w:val="20"/>
        </w:rPr>
        <w:t>1</w:t>
      </w: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drawing>
          <wp:inline distT="0" distB="0" distL="0" distR="0">
            <wp:extent cx="4572000" cy="1838325"/>
            <wp:effectExtent l="19050" t="0" r="1905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3AC7" w:rsidRPr="00EB3AC7" w:rsidRDefault="00B94A12" w:rsidP="00553A75">
      <w:pPr>
        <w:pStyle w:val="SemEspaamento"/>
        <w:tabs>
          <w:tab w:val="left" w:pos="4395"/>
        </w:tabs>
        <w:spacing w:line="360" w:lineRule="auto"/>
        <w:ind w:firstLine="567"/>
        <w:jc w:val="both"/>
        <w:rPr>
          <w:rFonts w:ascii="Times New Roman" w:hAnsi="Times New Roman"/>
          <w:noProof/>
          <w:sz w:val="24"/>
        </w:rPr>
      </w:pPr>
      <w:r>
        <w:rPr>
          <w:rFonts w:ascii="Times New Roman" w:hAnsi="Times New Roman"/>
          <w:noProof/>
          <w:sz w:val="20"/>
        </w:rPr>
        <w:t>Figura6</w:t>
      </w:r>
      <w:r w:rsidR="00EB3AC7" w:rsidRPr="00EB3AC7">
        <w:rPr>
          <w:rFonts w:ascii="Times New Roman" w:hAnsi="Times New Roman"/>
          <w:noProof/>
          <w:sz w:val="20"/>
        </w:rPr>
        <w:t xml:space="preserve">: Resultado </w:t>
      </w:r>
      <w:r>
        <w:rPr>
          <w:rFonts w:ascii="Times New Roman" w:hAnsi="Times New Roman"/>
          <w:noProof/>
          <w:sz w:val="20"/>
        </w:rPr>
        <w:t xml:space="preserve">final </w:t>
      </w:r>
      <w:r w:rsidR="00EB3AC7" w:rsidRPr="00EB3AC7">
        <w:rPr>
          <w:rFonts w:ascii="Times New Roman" w:hAnsi="Times New Roman"/>
          <w:noProof/>
          <w:sz w:val="20"/>
        </w:rPr>
        <w:t>dos alunos matriculados na disciplina do curso de Zootecnia</w:t>
      </w:r>
      <w:r>
        <w:rPr>
          <w:rFonts w:ascii="Times New Roman" w:hAnsi="Times New Roman"/>
          <w:noProof/>
          <w:sz w:val="20"/>
        </w:rPr>
        <w:t>, período 2013.1.</w:t>
      </w: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t>Resultados dos alunos do curso de Zootecnia matriculados na disciplina e que frequentaram a monitoria, ao menos uma vez.</w:t>
      </w: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lastRenderedPageBreak/>
        <w:drawing>
          <wp:inline distT="0" distB="0" distL="0" distR="0">
            <wp:extent cx="4572000" cy="1819275"/>
            <wp:effectExtent l="19050" t="0" r="1905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3AC7" w:rsidRPr="00553A75" w:rsidRDefault="00B94A12" w:rsidP="00553A75">
      <w:pPr>
        <w:pStyle w:val="SemEspaamento"/>
        <w:tabs>
          <w:tab w:val="left" w:pos="4395"/>
        </w:tabs>
        <w:spacing w:line="360" w:lineRule="auto"/>
        <w:ind w:firstLine="567"/>
        <w:jc w:val="both"/>
        <w:rPr>
          <w:rFonts w:ascii="Times New Roman" w:hAnsi="Times New Roman"/>
          <w:noProof/>
          <w:sz w:val="20"/>
        </w:rPr>
      </w:pPr>
      <w:r>
        <w:rPr>
          <w:rFonts w:ascii="Times New Roman" w:hAnsi="Times New Roman"/>
          <w:noProof/>
          <w:sz w:val="20"/>
        </w:rPr>
        <w:t>Figura 7</w:t>
      </w:r>
      <w:r w:rsidR="00EB3AC7" w:rsidRPr="00EB3AC7">
        <w:rPr>
          <w:rFonts w:ascii="Times New Roman" w:hAnsi="Times New Roman"/>
          <w:noProof/>
          <w:sz w:val="20"/>
        </w:rPr>
        <w:t xml:space="preserve"> Resultado</w:t>
      </w:r>
      <w:r>
        <w:rPr>
          <w:rFonts w:ascii="Times New Roman" w:hAnsi="Times New Roman"/>
          <w:noProof/>
          <w:sz w:val="20"/>
        </w:rPr>
        <w:t xml:space="preserve"> final</w:t>
      </w:r>
      <w:r w:rsidR="00EB3AC7" w:rsidRPr="00EB3AC7">
        <w:rPr>
          <w:rFonts w:ascii="Times New Roman" w:hAnsi="Times New Roman"/>
          <w:noProof/>
          <w:sz w:val="20"/>
        </w:rPr>
        <w:t xml:space="preserve"> dos alunos de Agronomia que frequentaram a monitoria</w:t>
      </w:r>
      <w:r>
        <w:rPr>
          <w:rFonts w:ascii="Times New Roman" w:hAnsi="Times New Roman"/>
          <w:noProof/>
          <w:sz w:val="20"/>
        </w:rPr>
        <w:t xml:space="preserve"> período 2013.1;</w:t>
      </w:r>
    </w:p>
    <w:p w:rsidR="00553A75"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t>Ao analisarmos os alunos de Zootecnia matriculados na disciplina que frequentaram a monitoria ao menos uma vez, podemos observar que houve um aumento no número de aprovações 86,</w:t>
      </w:r>
      <w:r w:rsidR="00B94A12">
        <w:rPr>
          <w:rFonts w:ascii="Times New Roman" w:hAnsi="Times New Roman"/>
          <w:noProof/>
          <w:sz w:val="24"/>
        </w:rPr>
        <w:t>36</w:t>
      </w:r>
      <w:r w:rsidRPr="00EB3AC7">
        <w:rPr>
          <w:rFonts w:ascii="Times New Roman" w:hAnsi="Times New Roman"/>
          <w:noProof/>
          <w:sz w:val="24"/>
        </w:rPr>
        <w:t>% dos alunos assistidos pela monitoria</w:t>
      </w:r>
    </w:p>
    <w:p w:rsidR="00B94A12" w:rsidRDefault="00B94A12" w:rsidP="00B94A12">
      <w:pPr>
        <w:pStyle w:val="SemEspaamento"/>
        <w:tabs>
          <w:tab w:val="left" w:pos="4395"/>
        </w:tabs>
        <w:spacing w:line="360" w:lineRule="auto"/>
        <w:jc w:val="both"/>
        <w:rPr>
          <w:rFonts w:ascii="Times New Roman" w:hAnsi="Times New Roman"/>
          <w:b/>
          <w:noProof/>
          <w:sz w:val="24"/>
        </w:rPr>
      </w:pPr>
    </w:p>
    <w:p w:rsidR="00EB3AC7" w:rsidRPr="00B94A12" w:rsidRDefault="00B94A12" w:rsidP="00B94A12">
      <w:pPr>
        <w:pStyle w:val="SemEspaamento"/>
        <w:tabs>
          <w:tab w:val="left" w:pos="4395"/>
        </w:tabs>
        <w:spacing w:line="360" w:lineRule="auto"/>
        <w:jc w:val="both"/>
        <w:rPr>
          <w:rFonts w:ascii="Times New Roman" w:hAnsi="Times New Roman"/>
          <w:b/>
          <w:noProof/>
          <w:sz w:val="24"/>
        </w:rPr>
      </w:pPr>
      <w:r w:rsidRPr="00B94A12">
        <w:rPr>
          <w:rFonts w:ascii="Times New Roman" w:hAnsi="Times New Roman"/>
          <w:b/>
          <w:noProof/>
          <w:sz w:val="24"/>
        </w:rPr>
        <w:t>4.</w:t>
      </w:r>
      <w:r w:rsidR="00EB3AC7" w:rsidRPr="00B94A12">
        <w:rPr>
          <w:rFonts w:ascii="Times New Roman" w:hAnsi="Times New Roman"/>
          <w:b/>
          <w:noProof/>
          <w:sz w:val="24"/>
        </w:rPr>
        <w:t>CONCLUSÃO</w:t>
      </w:r>
    </w:p>
    <w:p w:rsidR="00EB3AC7" w:rsidRPr="00EB3AC7" w:rsidRDefault="00EB3AC7" w:rsidP="00553A75">
      <w:pPr>
        <w:pStyle w:val="SemEspaamento"/>
        <w:tabs>
          <w:tab w:val="left" w:pos="4395"/>
        </w:tabs>
        <w:spacing w:line="360" w:lineRule="auto"/>
        <w:ind w:firstLine="567"/>
        <w:jc w:val="both"/>
        <w:rPr>
          <w:rFonts w:ascii="Times New Roman" w:hAnsi="Times New Roman"/>
          <w:noProof/>
          <w:sz w:val="24"/>
        </w:rPr>
      </w:pPr>
      <w:r w:rsidRPr="00EB3AC7">
        <w:rPr>
          <w:rFonts w:ascii="Times New Roman" w:hAnsi="Times New Roman"/>
          <w:noProof/>
          <w:sz w:val="24"/>
        </w:rPr>
        <w:t>Ao analisarmos os resultados concluimos que a monitoria de Estatística Geral é um auxílio essencial aos alunos para melhorar sua compreensão e seu aprendizado na disciplina. E que a maioria dos alunos que frequentavam as monitorias obtiveram as mel</w:t>
      </w:r>
      <w:r w:rsidR="00553A75">
        <w:rPr>
          <w:rFonts w:ascii="Times New Roman" w:hAnsi="Times New Roman"/>
          <w:noProof/>
          <w:sz w:val="24"/>
        </w:rPr>
        <w:t>h</w:t>
      </w:r>
      <w:r w:rsidRPr="00EB3AC7">
        <w:rPr>
          <w:rFonts w:ascii="Times New Roman" w:hAnsi="Times New Roman"/>
          <w:noProof/>
          <w:sz w:val="24"/>
        </w:rPr>
        <w:t>ores notas. Percebemos que com um trabalho conjunto entre a professora, o monitor e os alunos o índice de aprovação da turma do período 2013.1 foi muito satisfatório, já que de 24 alunos, 20 obtivem aprovação e desses vinte 19 frequentaram a monitoria.</w:t>
      </w:r>
    </w:p>
    <w:p w:rsidR="00553A75" w:rsidRDefault="00553A75" w:rsidP="00553A75">
      <w:pPr>
        <w:tabs>
          <w:tab w:val="left" w:pos="4395"/>
        </w:tabs>
        <w:spacing w:line="360" w:lineRule="auto"/>
        <w:ind w:firstLine="567"/>
        <w:jc w:val="both"/>
        <w:rPr>
          <w:rFonts w:ascii="Times New Roman" w:hAnsi="Times New Roman" w:cs="Times New Roman"/>
          <w:sz w:val="24"/>
        </w:rPr>
      </w:pPr>
    </w:p>
    <w:p w:rsidR="00EB3AC7" w:rsidRPr="00B94A12" w:rsidRDefault="00B94A12" w:rsidP="00B94A12">
      <w:pPr>
        <w:tabs>
          <w:tab w:val="left" w:pos="4395"/>
        </w:tabs>
        <w:spacing w:line="360" w:lineRule="auto"/>
        <w:jc w:val="both"/>
        <w:rPr>
          <w:rFonts w:ascii="Times New Roman" w:hAnsi="Times New Roman" w:cs="Times New Roman"/>
          <w:b/>
          <w:sz w:val="24"/>
        </w:rPr>
      </w:pPr>
      <w:proofErr w:type="gramStart"/>
      <w:r w:rsidRPr="00B94A12">
        <w:rPr>
          <w:rFonts w:ascii="Times New Roman" w:hAnsi="Times New Roman" w:cs="Times New Roman"/>
          <w:b/>
          <w:sz w:val="24"/>
        </w:rPr>
        <w:t>5.</w:t>
      </w:r>
      <w:proofErr w:type="gramEnd"/>
      <w:r w:rsidR="00EB3AC7" w:rsidRPr="00B94A12">
        <w:rPr>
          <w:rFonts w:ascii="Times New Roman" w:hAnsi="Times New Roman" w:cs="Times New Roman"/>
          <w:b/>
          <w:sz w:val="24"/>
        </w:rPr>
        <w:t>REFERÊNCIAS BIBLIOGRÁFICAS</w:t>
      </w:r>
    </w:p>
    <w:p w:rsidR="00EB3AC7" w:rsidRPr="00553A75" w:rsidRDefault="00EB3AC7" w:rsidP="00553A75">
      <w:pPr>
        <w:pStyle w:val="SemEspaamento"/>
        <w:tabs>
          <w:tab w:val="left" w:pos="4395"/>
        </w:tabs>
        <w:spacing w:line="360" w:lineRule="auto"/>
        <w:ind w:firstLine="567"/>
        <w:jc w:val="both"/>
        <w:rPr>
          <w:rFonts w:ascii="Times New Roman" w:hAnsi="Times New Roman"/>
          <w:sz w:val="24"/>
        </w:rPr>
      </w:pPr>
      <w:r w:rsidRPr="00EB3AC7">
        <w:rPr>
          <w:rFonts w:ascii="Times New Roman" w:hAnsi="Times New Roman"/>
          <w:sz w:val="24"/>
        </w:rPr>
        <w:t>SANTOS, J. W</w:t>
      </w:r>
      <w:proofErr w:type="gramStart"/>
      <w:r w:rsidRPr="00EB3AC7">
        <w:rPr>
          <w:rFonts w:ascii="Times New Roman" w:hAnsi="Times New Roman"/>
          <w:sz w:val="24"/>
        </w:rPr>
        <w:t>.;</w:t>
      </w:r>
      <w:proofErr w:type="gramEnd"/>
      <w:r w:rsidRPr="00EB3AC7">
        <w:rPr>
          <w:rFonts w:ascii="Times New Roman" w:hAnsi="Times New Roman"/>
          <w:sz w:val="24"/>
        </w:rPr>
        <w:t xml:space="preserve"> GHEYI, H. R. Estatística experimental aplicada: tópicos de engenharia agrícola e agronômica. Campina Grande: Editora Gráfica Marcone LTDA., 2003. 213p</w:t>
      </w:r>
    </w:p>
    <w:sectPr w:rsidR="00EB3AC7" w:rsidRPr="00553A75" w:rsidSect="00B94A12">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CF"/>
    <w:rsid w:val="00040F5A"/>
    <w:rsid w:val="000A7EA2"/>
    <w:rsid w:val="0013583E"/>
    <w:rsid w:val="004025CF"/>
    <w:rsid w:val="00514A43"/>
    <w:rsid w:val="00553A75"/>
    <w:rsid w:val="00661B06"/>
    <w:rsid w:val="00AE2CFE"/>
    <w:rsid w:val="00B94A12"/>
    <w:rsid w:val="00C827A5"/>
    <w:rsid w:val="00CA45CC"/>
    <w:rsid w:val="00D85511"/>
    <w:rsid w:val="00E11499"/>
    <w:rsid w:val="00EB3AC7"/>
    <w:rsid w:val="00FB1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025C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B3A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AC7"/>
    <w:rPr>
      <w:rFonts w:ascii="Tahoma" w:hAnsi="Tahoma" w:cs="Tahoma"/>
      <w:sz w:val="16"/>
      <w:szCs w:val="16"/>
    </w:rPr>
  </w:style>
  <w:style w:type="paragraph" w:styleId="Textodenotaderodap">
    <w:name w:val="footnote text"/>
    <w:basedOn w:val="Normal"/>
    <w:link w:val="TextodenotaderodapChar"/>
    <w:uiPriority w:val="99"/>
    <w:unhideWhenUsed/>
    <w:rsid w:val="00C827A5"/>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C827A5"/>
    <w:rPr>
      <w:rFonts w:ascii="Calibri" w:eastAsia="Calibri"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025C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B3A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AC7"/>
    <w:rPr>
      <w:rFonts w:ascii="Tahoma" w:hAnsi="Tahoma" w:cs="Tahoma"/>
      <w:sz w:val="16"/>
      <w:szCs w:val="16"/>
    </w:rPr>
  </w:style>
  <w:style w:type="paragraph" w:styleId="Textodenotaderodap">
    <w:name w:val="footnote text"/>
    <w:basedOn w:val="Normal"/>
    <w:link w:val="TextodenotaderodapChar"/>
    <w:uiPriority w:val="99"/>
    <w:unhideWhenUsed/>
    <w:rsid w:val="00C827A5"/>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C827A5"/>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ike\Desktop\Dados%20nas%20planilhas%20da%20monitor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ke\Desktop\Dados%20nas%20planilhas%20da%20monitor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rike\Desktop\Dados%20nas%20planilhas%20da%20monitor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rike\Desktop\Dados%20nas%20planilhas%20da%20monitor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fpb\Monitoria%20Estat&#237;stica%20Geral\Per&#237;odo%202013.1\Notas%20zootecnia(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fpb\Monitoria%20Estat&#237;stica%20Geral\Per&#237;odo%202013.1\Resultado%20da%20turma%20de%20Zootecnia%202013.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fpb\Monitoria%20Estat&#237;stica%20Geral\Per&#237;odo%202013.1\Resultado%20da%20turma%20de%20Zootecnia%20201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pt-BR" sz="1200"/>
              <a:t>Resultado de todos alunos matriculados na disciplina</a:t>
            </a:r>
          </a:p>
        </c:rich>
      </c:tx>
      <c:overlay val="0"/>
    </c:title>
    <c:autoTitleDeleted val="0"/>
    <c:plotArea>
      <c:layout/>
      <c:pieChart>
        <c:varyColors val="1"/>
        <c:ser>
          <c:idx val="0"/>
          <c:order val="0"/>
          <c:explosion val="11"/>
          <c:dLbls>
            <c:dLbl>
              <c:idx val="1"/>
              <c:layout>
                <c:manualLayout>
                  <c:x val="2.7045822397200412E-2"/>
                  <c:y val="-5.3500000000000013E-2"/>
                </c:manualLayout>
              </c:layout>
              <c:showLegendKey val="0"/>
              <c:showVal val="0"/>
              <c:showCatName val="1"/>
              <c:showSerName val="0"/>
              <c:showPercent val="1"/>
              <c:showBubbleSize val="0"/>
            </c:dLbl>
            <c:dLbl>
              <c:idx val="3"/>
              <c:layout>
                <c:manualLayout>
                  <c:x val="3.5494094488188986E-2"/>
                  <c:y val="5.6934055118110227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'Resultado total'!$A$3:$A$6</c:f>
              <c:strCache>
                <c:ptCount val="4"/>
                <c:pt idx="0">
                  <c:v>Aprovados</c:v>
                </c:pt>
                <c:pt idx="1">
                  <c:v>Reprovados</c:v>
                </c:pt>
                <c:pt idx="2">
                  <c:v>Reprovados por faltas</c:v>
                </c:pt>
                <c:pt idx="3">
                  <c:v>Trancamentos</c:v>
                </c:pt>
              </c:strCache>
            </c:strRef>
          </c:cat>
          <c:val>
            <c:numRef>
              <c:f>'Resultado total'!$C$3:$C$6</c:f>
              <c:numCache>
                <c:formatCode>General</c:formatCode>
                <c:ptCount val="4"/>
                <c:pt idx="0">
                  <c:v>44.620000000000012</c:v>
                </c:pt>
                <c:pt idx="1">
                  <c:v>16.920000000000002</c:v>
                </c:pt>
                <c:pt idx="2">
                  <c:v>34.620000000000012</c:v>
                </c:pt>
                <c:pt idx="3">
                  <c:v>3.84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pt-BR" sz="1200"/>
              <a:t>Presença dos alunos nas monitorias</a:t>
            </a:r>
          </a:p>
        </c:rich>
      </c:tx>
      <c:layout>
        <c:manualLayout>
          <c:xMode val="edge"/>
          <c:yMode val="edge"/>
          <c:x val="0.21145061728395065"/>
          <c:y val="3.053435114503817E-2"/>
        </c:manualLayout>
      </c:layout>
      <c:overlay val="0"/>
    </c:title>
    <c:autoTitleDeleted val="0"/>
    <c:plotArea>
      <c:layout>
        <c:manualLayout>
          <c:layoutTarget val="inner"/>
          <c:xMode val="edge"/>
          <c:yMode val="edge"/>
          <c:x val="8.1496310602684127E-2"/>
          <c:y val="0.32596702129791139"/>
          <c:w val="0.84399197741791765"/>
          <c:h val="0.25803289855943584"/>
        </c:manualLayout>
      </c:layout>
      <c:barChart>
        <c:barDir val="col"/>
        <c:grouping val="clustered"/>
        <c:varyColors val="0"/>
        <c:ser>
          <c:idx val="0"/>
          <c:order val="0"/>
          <c:tx>
            <c:v>Quantidade de alunos</c:v>
          </c:tx>
          <c:invertIfNegative val="0"/>
          <c:cat>
            <c:strRef>
              <c:f>'Frequência dos alunos na monito'!$A$3:$A$11</c:f>
              <c:strCache>
                <c:ptCount val="8"/>
                <c:pt idx="0">
                  <c:v>1° Estágio</c:v>
                </c:pt>
                <c:pt idx="2">
                  <c:v>2° Estágio</c:v>
                </c:pt>
                <c:pt idx="7">
                  <c:v>Reposição</c:v>
                </c:pt>
              </c:strCache>
            </c:strRef>
          </c:cat>
          <c:val>
            <c:numRef>
              <c:f>'Frequência dos alunos na monito'!$F$3:$F$11</c:f>
              <c:numCache>
                <c:formatCode>General</c:formatCode>
                <c:ptCount val="9"/>
                <c:pt idx="0">
                  <c:v>30</c:v>
                </c:pt>
                <c:pt idx="1">
                  <c:v>32</c:v>
                </c:pt>
                <c:pt idx="2">
                  <c:v>13</c:v>
                </c:pt>
                <c:pt idx="3">
                  <c:v>0</c:v>
                </c:pt>
                <c:pt idx="4">
                  <c:v>2</c:v>
                </c:pt>
                <c:pt idx="5">
                  <c:v>2</c:v>
                </c:pt>
                <c:pt idx="6">
                  <c:v>0</c:v>
                </c:pt>
                <c:pt idx="7">
                  <c:v>11</c:v>
                </c:pt>
                <c:pt idx="8">
                  <c:v>4</c:v>
                </c:pt>
              </c:numCache>
            </c:numRef>
          </c:val>
        </c:ser>
        <c:dLbls>
          <c:showLegendKey val="0"/>
          <c:showVal val="0"/>
          <c:showCatName val="0"/>
          <c:showSerName val="0"/>
          <c:showPercent val="0"/>
          <c:showBubbleSize val="0"/>
        </c:dLbls>
        <c:gapWidth val="150"/>
        <c:axId val="42915712"/>
        <c:axId val="76315648"/>
      </c:barChart>
      <c:catAx>
        <c:axId val="42915712"/>
        <c:scaling>
          <c:orientation val="minMax"/>
        </c:scaling>
        <c:delete val="0"/>
        <c:axPos val="b"/>
        <c:numFmt formatCode="General" sourceLinked="0"/>
        <c:majorTickMark val="out"/>
        <c:minorTickMark val="none"/>
        <c:tickLblPos val="low"/>
        <c:txPr>
          <a:bodyPr rot="2640000" vert="horz"/>
          <a:lstStyle/>
          <a:p>
            <a:pPr>
              <a:defRPr/>
            </a:pPr>
            <a:endParaRPr lang="pt-BR"/>
          </a:p>
        </c:txPr>
        <c:crossAx val="76315648"/>
        <c:crosses val="autoZero"/>
        <c:auto val="0"/>
        <c:lblAlgn val="ctr"/>
        <c:lblOffset val="100"/>
        <c:tickLblSkip val="1"/>
        <c:noMultiLvlLbl val="0"/>
      </c:catAx>
      <c:valAx>
        <c:axId val="76315648"/>
        <c:scaling>
          <c:orientation val="minMax"/>
        </c:scaling>
        <c:delete val="0"/>
        <c:axPos val="l"/>
        <c:majorGridlines/>
        <c:numFmt formatCode="General" sourceLinked="1"/>
        <c:majorTickMark val="out"/>
        <c:minorTickMark val="none"/>
        <c:tickLblPos val="nextTo"/>
        <c:crossAx val="42915712"/>
        <c:crossesAt val="1"/>
        <c:crossBetween val="between"/>
      </c:valAx>
    </c:plotArea>
    <c:legend>
      <c:legendPos val="b"/>
      <c:overlay val="0"/>
      <c:txPr>
        <a:bodyPr/>
        <a:lstStyle/>
        <a:p>
          <a:pPr>
            <a:defRPr sz="1200"/>
          </a:pPr>
          <a:endParaRPr lang="pt-BR"/>
        </a:p>
      </c:txPr>
    </c:legend>
    <c:plotVisOnly val="1"/>
    <c:dispBlanksAs val="gap"/>
    <c:showDLblsOverMax val="0"/>
  </c:chart>
  <c:spPr>
    <a:ln w="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400"/>
            </a:pPr>
            <a:r>
              <a:rPr lang="en-US" sz="1400"/>
              <a:t>Resultado dos alunos assistidos de monitoria</a:t>
            </a:r>
          </a:p>
        </c:rich>
      </c:tx>
      <c:overlay val="0"/>
    </c:title>
    <c:autoTitleDeleted val="0"/>
    <c:plotArea>
      <c:layout>
        <c:manualLayout>
          <c:layoutTarget val="inner"/>
          <c:xMode val="edge"/>
          <c:yMode val="edge"/>
          <c:x val="0.39620435707387591"/>
          <c:y val="0.38191530871475288"/>
          <c:w val="0.23090334927095738"/>
          <c:h val="0.4917797294568948"/>
        </c:manualLayout>
      </c:layout>
      <c:pieChart>
        <c:varyColors val="1"/>
        <c:ser>
          <c:idx val="0"/>
          <c:order val="0"/>
          <c:explosion val="25"/>
          <c:dLbls>
            <c:dLbl>
              <c:idx val="0"/>
              <c:layout>
                <c:manualLayout>
                  <c:x val="-8.9972550306211721E-2"/>
                  <c:y val="-5.0383858267716526E-2"/>
                </c:manualLayout>
              </c:layout>
              <c:showLegendKey val="0"/>
              <c:showVal val="0"/>
              <c:showCatName val="1"/>
              <c:showSerName val="0"/>
              <c:showPercent val="1"/>
              <c:showBubbleSize val="0"/>
            </c:dLbl>
            <c:dLbl>
              <c:idx val="1"/>
              <c:layout>
                <c:manualLayout>
                  <c:x val="8.0037073490813765E-2"/>
                  <c:y val="-7.044473607465733E-2"/>
                </c:manualLayout>
              </c:layout>
              <c:showLegendKey val="0"/>
              <c:showVal val="0"/>
              <c:showCatName val="1"/>
              <c:showSerName val="0"/>
              <c:showPercent val="1"/>
              <c:showBubbleSize val="0"/>
            </c:dLbl>
            <c:dLbl>
              <c:idx val="2"/>
              <c:layout>
                <c:manualLayout>
                  <c:x val="0.10952405949256352"/>
                  <c:y val="0.14639836687080837"/>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'Resultados dos monitorados'!$A$3:$A$5</c:f>
              <c:strCache>
                <c:ptCount val="3"/>
                <c:pt idx="0">
                  <c:v>Aprovados</c:v>
                </c:pt>
                <c:pt idx="1">
                  <c:v>Reprovados</c:v>
                </c:pt>
                <c:pt idx="2">
                  <c:v>Reprovados por faltas</c:v>
                </c:pt>
              </c:strCache>
            </c:strRef>
          </c:cat>
          <c:val>
            <c:numRef>
              <c:f>'Resultados dos monitorados'!$C$3:$C$5</c:f>
              <c:numCache>
                <c:formatCode>General</c:formatCode>
                <c:ptCount val="3"/>
                <c:pt idx="0">
                  <c:v>56.14</c:v>
                </c:pt>
                <c:pt idx="1">
                  <c:v>19.3</c:v>
                </c:pt>
                <c:pt idx="2">
                  <c:v>24.56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en-US" sz="1400" b="1" i="0" baseline="0"/>
              <a:t>Situação geral da turma de Zootecnia</a:t>
            </a:r>
            <a:endParaRPr lang="pt-BR" sz="1400" b="1" i="0" baseline="0"/>
          </a:p>
        </c:rich>
      </c:tx>
      <c:overlay val="0"/>
    </c:title>
    <c:autoTitleDeleted val="0"/>
    <c:plotArea>
      <c:layout/>
      <c:pieChart>
        <c:varyColors val="1"/>
        <c:ser>
          <c:idx val="0"/>
          <c:order val="0"/>
          <c:explosion val="25"/>
          <c:dLbls>
            <c:dLbl>
              <c:idx val="0"/>
              <c:layout>
                <c:manualLayout>
                  <c:x val="-2.5051181102362204E-2"/>
                  <c:y val="0.11814304461942257"/>
                </c:manualLayout>
              </c:layout>
              <c:showLegendKey val="0"/>
              <c:showVal val="0"/>
              <c:showCatName val="1"/>
              <c:showSerName val="0"/>
              <c:showPercent val="1"/>
              <c:showBubbleSize val="0"/>
            </c:dLbl>
            <c:dLbl>
              <c:idx val="1"/>
              <c:layout>
                <c:manualLayout>
                  <c:x val="-1.6098753280839893E-2"/>
                  <c:y val="-6.8703703703703739E-2"/>
                </c:manualLayout>
              </c:layout>
              <c:showLegendKey val="0"/>
              <c:showVal val="0"/>
              <c:showCatName val="1"/>
              <c:showSerName val="0"/>
              <c:showPercent val="1"/>
              <c:showBubbleSize val="0"/>
            </c:dLbl>
            <c:dLbl>
              <c:idx val="2"/>
              <c:layout>
                <c:manualLayout>
                  <c:x val="9.0790682414698204E-2"/>
                  <c:y val="-1.3521070282881369E-2"/>
                </c:manualLayout>
              </c:layout>
              <c:showLegendKey val="0"/>
              <c:showVal val="0"/>
              <c:showCatName val="1"/>
              <c:showSerName val="0"/>
              <c:showPercent val="1"/>
              <c:showBubbleSize val="0"/>
            </c:dLbl>
            <c:dLbl>
              <c:idx val="3"/>
              <c:layout>
                <c:manualLayout>
                  <c:x val="6.7603455818022823E-2"/>
                  <c:y val="6.7659303003791194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Zootecnia!$A$3:$A$6</c:f>
              <c:strCache>
                <c:ptCount val="4"/>
                <c:pt idx="0">
                  <c:v>Aprovados</c:v>
                </c:pt>
                <c:pt idx="1">
                  <c:v>Reprovados</c:v>
                </c:pt>
                <c:pt idx="2">
                  <c:v>Reprovados por faltas</c:v>
                </c:pt>
                <c:pt idx="3">
                  <c:v>Trancamentos</c:v>
                </c:pt>
              </c:strCache>
            </c:strRef>
          </c:cat>
          <c:val>
            <c:numRef>
              <c:f>Zootecnia!$C$3:$C$6</c:f>
              <c:numCache>
                <c:formatCode>General</c:formatCode>
                <c:ptCount val="4"/>
                <c:pt idx="0">
                  <c:v>37.5</c:v>
                </c:pt>
                <c:pt idx="1">
                  <c:v>16.666666666666668</c:v>
                </c:pt>
                <c:pt idx="2">
                  <c:v>33.333333333333336</c:v>
                </c:pt>
                <c:pt idx="3">
                  <c:v>12.5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pt-BR" sz="1400" b="1" i="0" baseline="0"/>
              <a:t>Presença dos alunos nas monitorias</a:t>
            </a:r>
            <a:endParaRPr lang="pt-BR" sz="1400"/>
          </a:p>
        </c:rich>
      </c:tx>
      <c:overlay val="0"/>
    </c:title>
    <c:autoTitleDeleted val="0"/>
    <c:plotArea>
      <c:layout/>
      <c:barChart>
        <c:barDir val="col"/>
        <c:grouping val="clustered"/>
        <c:varyColors val="0"/>
        <c:ser>
          <c:idx val="0"/>
          <c:order val="0"/>
          <c:tx>
            <c:strRef>
              <c:f>Plan2!$A$1</c:f>
              <c:strCache>
                <c:ptCount val="1"/>
                <c:pt idx="0">
                  <c:v>Quantidade de alunos</c:v>
                </c:pt>
              </c:strCache>
            </c:strRef>
          </c:tx>
          <c:invertIfNegative val="0"/>
          <c:cat>
            <c:strRef>
              <c:f>Plan2!$A$4:$A$9</c:f>
              <c:strCache>
                <c:ptCount val="6"/>
                <c:pt idx="0">
                  <c:v>1º Estágio</c:v>
                </c:pt>
                <c:pt idx="2">
                  <c:v>2º Estágio</c:v>
                </c:pt>
                <c:pt idx="5">
                  <c:v>3º Estágio</c:v>
                </c:pt>
              </c:strCache>
            </c:strRef>
          </c:cat>
          <c:val>
            <c:numRef>
              <c:f>Plan2!$C$4:$C$9</c:f>
              <c:numCache>
                <c:formatCode>General</c:formatCode>
                <c:ptCount val="6"/>
                <c:pt idx="0">
                  <c:v>13</c:v>
                </c:pt>
                <c:pt idx="1">
                  <c:v>1</c:v>
                </c:pt>
                <c:pt idx="2">
                  <c:v>12</c:v>
                </c:pt>
                <c:pt idx="3">
                  <c:v>0</c:v>
                </c:pt>
                <c:pt idx="4">
                  <c:v>6</c:v>
                </c:pt>
                <c:pt idx="5">
                  <c:v>15</c:v>
                </c:pt>
              </c:numCache>
            </c:numRef>
          </c:val>
        </c:ser>
        <c:dLbls>
          <c:showLegendKey val="0"/>
          <c:showVal val="0"/>
          <c:showCatName val="0"/>
          <c:showSerName val="0"/>
          <c:showPercent val="0"/>
          <c:showBubbleSize val="0"/>
        </c:dLbls>
        <c:gapWidth val="150"/>
        <c:axId val="126050304"/>
        <c:axId val="126051840"/>
      </c:barChart>
      <c:catAx>
        <c:axId val="126050304"/>
        <c:scaling>
          <c:orientation val="minMax"/>
        </c:scaling>
        <c:delete val="0"/>
        <c:axPos val="b"/>
        <c:numFmt formatCode="General" sourceLinked="1"/>
        <c:majorTickMark val="none"/>
        <c:minorTickMark val="none"/>
        <c:tickLblPos val="nextTo"/>
        <c:txPr>
          <a:bodyPr rot="2700000" vert="horz" anchor="t" anchorCtr="1"/>
          <a:lstStyle/>
          <a:p>
            <a:pPr>
              <a:defRPr/>
            </a:pPr>
            <a:endParaRPr lang="pt-BR"/>
          </a:p>
        </c:txPr>
        <c:crossAx val="126051840"/>
        <c:crosses val="autoZero"/>
        <c:auto val="1"/>
        <c:lblAlgn val="ctr"/>
        <c:lblOffset val="100"/>
        <c:noMultiLvlLbl val="0"/>
      </c:catAx>
      <c:valAx>
        <c:axId val="126051840"/>
        <c:scaling>
          <c:orientation val="minMax"/>
        </c:scaling>
        <c:delete val="0"/>
        <c:axPos val="l"/>
        <c:majorGridlines/>
        <c:numFmt formatCode="General" sourceLinked="1"/>
        <c:majorTickMark val="none"/>
        <c:minorTickMark val="none"/>
        <c:tickLblPos val="nextTo"/>
        <c:crossAx val="126050304"/>
        <c:crosses val="autoZero"/>
        <c:crossBetween val="between"/>
      </c:valAx>
    </c:plotArea>
    <c:legend>
      <c:legendPos val="b"/>
      <c:overlay val="0"/>
      <c:txPr>
        <a:bodyPr/>
        <a:lstStyle/>
        <a:p>
          <a:pPr>
            <a:defRPr strike="noStrike" cap="none" normalizeH="0" baseline="0"/>
          </a:pPr>
          <a:endParaRPr lang="pt-B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400"/>
            </a:pPr>
            <a:r>
              <a:rPr lang="en-US" sz="1400"/>
              <a:t>Situação geral da turma de Zootecnia </a:t>
            </a:r>
          </a:p>
        </c:rich>
      </c:tx>
      <c:overlay val="0"/>
    </c:title>
    <c:autoTitleDeleted val="0"/>
    <c:plotArea>
      <c:layout>
        <c:manualLayout>
          <c:layoutTarget val="inner"/>
          <c:xMode val="edge"/>
          <c:yMode val="edge"/>
          <c:x val="0.3807705599300088"/>
          <c:y val="0.26025974732433055"/>
          <c:w val="0.26193416447944007"/>
          <c:h val="0.59305848561382657"/>
        </c:manualLayout>
      </c:layout>
      <c:pieChart>
        <c:varyColors val="1"/>
        <c:ser>
          <c:idx val="0"/>
          <c:order val="0"/>
          <c:explosion val="20"/>
          <c:dLbls>
            <c:dLbl>
              <c:idx val="0"/>
              <c:layout>
                <c:manualLayout>
                  <c:x val="2.0486657917760286E-2"/>
                  <c:y val="9.3148933306413748E-3"/>
                </c:manualLayout>
              </c:layout>
              <c:tx>
                <c:rich>
                  <a:bodyPr/>
                  <a:lstStyle/>
                  <a:p>
                    <a:r>
                      <a:rPr lang="en-US" sz="1050"/>
                      <a:t>A</a:t>
                    </a:r>
                    <a:r>
                      <a:rPr lang="en-US"/>
                      <a:t>provados
83,33%</a:t>
                    </a:r>
                  </a:p>
                </c:rich>
              </c:tx>
              <c:showLegendKey val="0"/>
              <c:showVal val="0"/>
              <c:showCatName val="1"/>
              <c:showSerName val="0"/>
              <c:showPercent val="1"/>
              <c:showBubbleSize val="0"/>
            </c:dLbl>
            <c:dLbl>
              <c:idx val="1"/>
              <c:layout>
                <c:manualLayout>
                  <c:x val="-2.3261592300962381E-2"/>
                  <c:y val="-3.2534827377347086E-2"/>
                </c:manualLayout>
              </c:layout>
              <c:tx>
                <c:rich>
                  <a:bodyPr/>
                  <a:lstStyle/>
                  <a:p>
                    <a:r>
                      <a:rPr lang="en-US" sz="1050"/>
                      <a:t>R</a:t>
                    </a:r>
                    <a:r>
                      <a:rPr lang="en-US"/>
                      <a:t>eprovados
8,33%</a:t>
                    </a:r>
                  </a:p>
                </c:rich>
              </c:tx>
              <c:showLegendKey val="0"/>
              <c:showVal val="0"/>
              <c:showCatName val="1"/>
              <c:showSerName val="0"/>
              <c:showPercent val="1"/>
              <c:showBubbleSize val="0"/>
            </c:dLbl>
            <c:dLbl>
              <c:idx val="2"/>
              <c:layout>
                <c:manualLayout>
                  <c:x val="-3.7764654418197728E-2"/>
                  <c:y val="1.8482064741907306E-2"/>
                </c:manualLayout>
              </c:layout>
              <c:tx>
                <c:rich>
                  <a:bodyPr/>
                  <a:lstStyle/>
                  <a:p>
                    <a:r>
                      <a:rPr lang="en-US" sz="1050"/>
                      <a:t>R</a:t>
                    </a:r>
                    <a:r>
                      <a:rPr lang="en-US"/>
                      <a:t>eprovados por faltas
8,33%</a:t>
                    </a:r>
                  </a:p>
                </c:rich>
              </c:tx>
              <c:showLegendKey val="0"/>
              <c:showVal val="0"/>
              <c:showCatName val="1"/>
              <c:showSerName val="0"/>
              <c:showPercent val="1"/>
              <c:showBubbleSize val="0"/>
            </c:dLbl>
            <c:txPr>
              <a:bodyPr/>
              <a:lstStyle/>
              <a:p>
                <a:pPr>
                  <a:defRPr sz="1050"/>
                </a:pPr>
                <a:endParaRPr lang="pt-BR"/>
              </a:p>
            </c:txPr>
            <c:showLegendKey val="0"/>
            <c:showVal val="0"/>
            <c:showCatName val="1"/>
            <c:showSerName val="0"/>
            <c:showPercent val="1"/>
            <c:showBubbleSize val="0"/>
            <c:showLeaderLines val="1"/>
          </c:dLbls>
          <c:cat>
            <c:strRef>
              <c:f>Plan1!$A$3:$A$5</c:f>
              <c:strCache>
                <c:ptCount val="3"/>
                <c:pt idx="0">
                  <c:v>Aprovados</c:v>
                </c:pt>
                <c:pt idx="1">
                  <c:v>Reprovados</c:v>
                </c:pt>
                <c:pt idx="2">
                  <c:v>Reprovados por faltas</c:v>
                </c:pt>
              </c:strCache>
            </c:strRef>
          </c:cat>
          <c:val>
            <c:numRef>
              <c:f>Plan1!$B$3:$B$5</c:f>
              <c:numCache>
                <c:formatCode>General</c:formatCode>
                <c:ptCount val="3"/>
                <c:pt idx="0">
                  <c:v>20</c:v>
                </c:pt>
                <c:pt idx="1">
                  <c:v>2</c:v>
                </c:pt>
                <c:pt idx="2">
                  <c:v>2</c:v>
                </c:pt>
              </c:numCache>
            </c:numRef>
          </c:val>
        </c:ser>
        <c:ser>
          <c:idx val="1"/>
          <c:order val="1"/>
          <c:dLbls>
            <c:showLegendKey val="0"/>
            <c:showVal val="0"/>
            <c:showCatName val="1"/>
            <c:showSerName val="0"/>
            <c:showPercent val="1"/>
            <c:showBubbleSize val="0"/>
            <c:showLeaderLines val="1"/>
          </c:dLbls>
          <c:cat>
            <c:strRef>
              <c:f>Plan1!$A$3:$A$5</c:f>
              <c:strCache>
                <c:ptCount val="3"/>
                <c:pt idx="0">
                  <c:v>Aprovados</c:v>
                </c:pt>
                <c:pt idx="1">
                  <c:v>Reprovados</c:v>
                </c:pt>
                <c:pt idx="2">
                  <c:v>Reprovados por faltas</c:v>
                </c:pt>
              </c:strCache>
            </c:strRef>
          </c:cat>
          <c:val>
            <c:numRef>
              <c:f>Plan1!$C$3:$C$5</c:f>
              <c:numCache>
                <c:formatCode>General</c:formatCode>
                <c:ptCount val="3"/>
                <c:pt idx="0">
                  <c:v>83.333333333333286</c:v>
                </c:pt>
                <c:pt idx="1">
                  <c:v>8.3333333333333357</c:v>
                </c:pt>
                <c:pt idx="2">
                  <c:v>8.3333333333333357</c:v>
                </c:pt>
              </c:numCache>
            </c:numRef>
          </c:val>
        </c:ser>
        <c:dLbls>
          <c:showLegendKey val="0"/>
          <c:showVal val="0"/>
          <c:showCatName val="1"/>
          <c:showSerName val="0"/>
          <c:showPercent val="1"/>
          <c:showBubbleSize val="0"/>
          <c:showLeaderLines val="1"/>
        </c:dLbls>
        <c:firstSliceAng val="131"/>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en-US" sz="1400" b="1" i="0" baseline="0"/>
              <a:t>Situação dos alunos de Zootecnia,</a:t>
            </a:r>
            <a:r>
              <a:rPr lang="pt-BR" sz="1400" b="1" i="0" baseline="0"/>
              <a:t> assistidos pela monitoria</a:t>
            </a:r>
          </a:p>
        </c:rich>
      </c:tx>
      <c:layout>
        <c:manualLayout>
          <c:xMode val="edge"/>
          <c:yMode val="edge"/>
          <c:x val="0.13672922134733159"/>
          <c:y val="0"/>
        </c:manualLayout>
      </c:layout>
      <c:overlay val="0"/>
    </c:title>
    <c:autoTitleDeleted val="0"/>
    <c:plotArea>
      <c:layout>
        <c:manualLayout>
          <c:layoutTarget val="inner"/>
          <c:xMode val="edge"/>
          <c:yMode val="edge"/>
          <c:x val="0.3907134733158355"/>
          <c:y val="0.29302882163426253"/>
          <c:w val="0.24507764654418199"/>
          <c:h val="0.61590193895920076"/>
        </c:manualLayout>
      </c:layout>
      <c:pieChart>
        <c:varyColors val="1"/>
        <c:ser>
          <c:idx val="0"/>
          <c:order val="0"/>
          <c:explosion val="24"/>
          <c:dLbls>
            <c:dLbl>
              <c:idx val="0"/>
              <c:layout>
                <c:manualLayout>
                  <c:x val="1.4943788276465475E-2"/>
                  <c:y val="-0.13215760492846407"/>
                </c:manualLayout>
              </c:layout>
              <c:tx>
                <c:rich>
                  <a:bodyPr/>
                  <a:lstStyle/>
                  <a:p>
                    <a:r>
                      <a:rPr lang="en-US" sz="1050"/>
                      <a:t>A</a:t>
                    </a:r>
                    <a:r>
                      <a:rPr lang="en-US"/>
                      <a:t>provados
86.36%</a:t>
                    </a:r>
                  </a:p>
                </c:rich>
              </c:tx>
              <c:showLegendKey val="0"/>
              <c:showVal val="0"/>
              <c:showCatName val="1"/>
              <c:showSerName val="0"/>
              <c:showPercent val="1"/>
              <c:showBubbleSize val="0"/>
            </c:dLbl>
            <c:dLbl>
              <c:idx val="1"/>
              <c:tx>
                <c:rich>
                  <a:bodyPr/>
                  <a:lstStyle/>
                  <a:p>
                    <a:r>
                      <a:rPr lang="en-US" sz="1050"/>
                      <a:t>R</a:t>
                    </a:r>
                    <a:r>
                      <a:rPr lang="en-US"/>
                      <a:t>eprovados
9,09%</a:t>
                    </a:r>
                  </a:p>
                </c:rich>
              </c:tx>
              <c:showLegendKey val="0"/>
              <c:showVal val="0"/>
              <c:showCatName val="1"/>
              <c:showSerName val="0"/>
              <c:showPercent val="1"/>
              <c:showBubbleSize val="0"/>
            </c:dLbl>
            <c:dLbl>
              <c:idx val="2"/>
              <c:layout>
                <c:manualLayout>
                  <c:x val="-4.1146106736657815E-3"/>
                  <c:y val="5.5583989501312339E-2"/>
                </c:manualLayout>
              </c:layout>
              <c:tx>
                <c:rich>
                  <a:bodyPr/>
                  <a:lstStyle/>
                  <a:p>
                    <a:r>
                      <a:rPr lang="en-US" sz="1050"/>
                      <a:t>R</a:t>
                    </a:r>
                    <a:r>
                      <a:rPr lang="en-US"/>
                      <a:t>eprovados por faltas
4,54%</a:t>
                    </a:r>
                  </a:p>
                </c:rich>
              </c:tx>
              <c:showLegendKey val="0"/>
              <c:showVal val="0"/>
              <c:showCatName val="1"/>
              <c:showSerName val="0"/>
              <c:showPercent val="1"/>
              <c:showBubbleSize val="0"/>
            </c:dLbl>
            <c:txPr>
              <a:bodyPr/>
              <a:lstStyle/>
              <a:p>
                <a:pPr>
                  <a:defRPr sz="1050"/>
                </a:pPr>
                <a:endParaRPr lang="pt-BR"/>
              </a:p>
            </c:txPr>
            <c:showLegendKey val="0"/>
            <c:showVal val="0"/>
            <c:showCatName val="1"/>
            <c:showSerName val="0"/>
            <c:showPercent val="1"/>
            <c:showBubbleSize val="0"/>
            <c:showLeaderLines val="1"/>
          </c:dLbls>
          <c:cat>
            <c:strRef>
              <c:f>Plan1!$A$20:$A$22</c:f>
              <c:strCache>
                <c:ptCount val="3"/>
                <c:pt idx="0">
                  <c:v>Aprovados</c:v>
                </c:pt>
                <c:pt idx="1">
                  <c:v>Reprovados</c:v>
                </c:pt>
                <c:pt idx="2">
                  <c:v>Reprovados por faltas</c:v>
                </c:pt>
              </c:strCache>
            </c:strRef>
          </c:cat>
          <c:val>
            <c:numRef>
              <c:f>Plan1!$B$20:$B$22</c:f>
              <c:numCache>
                <c:formatCode>General</c:formatCode>
                <c:ptCount val="3"/>
                <c:pt idx="0">
                  <c:v>19</c:v>
                </c:pt>
                <c:pt idx="1">
                  <c:v>2</c:v>
                </c:pt>
                <c:pt idx="2">
                  <c:v>1</c:v>
                </c:pt>
              </c:numCache>
            </c:numRef>
          </c:val>
        </c:ser>
        <c:ser>
          <c:idx val="1"/>
          <c:order val="1"/>
          <c:dLbls>
            <c:showLegendKey val="0"/>
            <c:showVal val="0"/>
            <c:showCatName val="1"/>
            <c:showSerName val="0"/>
            <c:showPercent val="1"/>
            <c:showBubbleSize val="0"/>
            <c:showLeaderLines val="1"/>
          </c:dLbls>
          <c:cat>
            <c:strRef>
              <c:f>Plan1!$A$20:$A$22</c:f>
              <c:strCache>
                <c:ptCount val="3"/>
                <c:pt idx="0">
                  <c:v>Aprovados</c:v>
                </c:pt>
                <c:pt idx="1">
                  <c:v>Reprovados</c:v>
                </c:pt>
                <c:pt idx="2">
                  <c:v>Reprovados por faltas</c:v>
                </c:pt>
              </c:strCache>
            </c:strRef>
          </c:cat>
          <c:val>
            <c:numRef>
              <c:f>Plan1!$C$20:$C$22</c:f>
              <c:numCache>
                <c:formatCode>General</c:formatCode>
                <c:ptCount val="3"/>
                <c:pt idx="0">
                  <c:v>86.363636363636317</c:v>
                </c:pt>
                <c:pt idx="1">
                  <c:v>9.0909090909090988</c:v>
                </c:pt>
                <c:pt idx="2">
                  <c:v>4.5454545454545459</c:v>
                </c:pt>
              </c:numCache>
            </c:numRef>
          </c:val>
        </c:ser>
        <c:dLbls>
          <c:showLegendKey val="0"/>
          <c:showVal val="0"/>
          <c:showCatName val="1"/>
          <c:showSerName val="0"/>
          <c:showPercent val="1"/>
          <c:showBubbleSize val="0"/>
          <c:showLeaderLines val="1"/>
        </c:dLbls>
        <c:firstSliceAng val="99"/>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46B5-E6A3-4B1F-8D54-87960A54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Elizanild</cp:lastModifiedBy>
  <cp:revision>2</cp:revision>
  <dcterms:created xsi:type="dcterms:W3CDTF">2013-10-25T19:10:00Z</dcterms:created>
  <dcterms:modified xsi:type="dcterms:W3CDTF">2013-10-25T19:10:00Z</dcterms:modified>
</cp:coreProperties>
</file>